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3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shd w:val="clear" w:color="auto" w:fill="D9D9D9"/>
        <w:tblLayout w:type="fixed"/>
        <w:tblCellMar>
          <w:left w:w="120" w:type="dxa"/>
          <w:right w:w="120" w:type="dxa"/>
        </w:tblCellMar>
        <w:tblLook w:val="0000" w:firstRow="0" w:lastRow="0" w:firstColumn="0" w:lastColumn="0" w:noHBand="0" w:noVBand="0"/>
      </w:tblPr>
      <w:tblGrid>
        <w:gridCol w:w="2610"/>
        <w:gridCol w:w="1080"/>
        <w:gridCol w:w="900"/>
        <w:gridCol w:w="1080"/>
        <w:gridCol w:w="2700"/>
        <w:gridCol w:w="2070"/>
      </w:tblGrid>
      <w:tr w:rsidR="00066596" w:rsidRPr="00E360A5" w14:paraId="78835D79" w14:textId="77777777" w:rsidTr="00DF7722">
        <w:trPr>
          <w:trHeight w:val="594"/>
        </w:trPr>
        <w:tc>
          <w:tcPr>
            <w:tcW w:w="8370" w:type="dxa"/>
            <w:gridSpan w:val="5"/>
            <w:shd w:val="clear" w:color="auto" w:fill="D9D9D9"/>
            <w:vAlign w:val="center"/>
          </w:tcPr>
          <w:p w14:paraId="0ED65A90" w14:textId="77777777" w:rsidR="00066596" w:rsidRPr="000521E1" w:rsidRDefault="00066596" w:rsidP="00DF7722">
            <w:pPr>
              <w:widowControl w:val="0"/>
              <w:spacing w:after="58"/>
              <w:jc w:val="center"/>
              <w:rPr>
                <w:rFonts w:ascii="Arial" w:hAnsi="Arial" w:cs="Arial"/>
                <w:b/>
                <w:sz w:val="16"/>
                <w:szCs w:val="16"/>
              </w:rPr>
            </w:pPr>
            <w:bookmarkStart w:id="0" w:name="_GoBack"/>
            <w:bookmarkEnd w:id="0"/>
          </w:p>
          <w:p w14:paraId="505CEEFF" w14:textId="77777777" w:rsidR="00066596" w:rsidRPr="00E360A5" w:rsidRDefault="00066596" w:rsidP="00DF7722">
            <w:pPr>
              <w:widowControl w:val="0"/>
              <w:spacing w:after="58"/>
              <w:jc w:val="center"/>
              <w:rPr>
                <w:rFonts w:ascii="Arial" w:hAnsi="Arial" w:cs="Arial"/>
                <w:b/>
                <w:sz w:val="36"/>
                <w:szCs w:val="36"/>
              </w:rPr>
            </w:pPr>
            <w:r w:rsidRPr="00E360A5">
              <w:rPr>
                <w:rFonts w:ascii="Arial" w:hAnsi="Arial" w:cs="Arial"/>
                <w:b/>
                <w:sz w:val="36"/>
                <w:szCs w:val="36"/>
              </w:rPr>
              <w:t>OAKLAND POLICE DEPARTMENT</w:t>
            </w:r>
          </w:p>
          <w:p w14:paraId="18499EAE" w14:textId="77777777" w:rsidR="00066596" w:rsidRPr="00E360A5" w:rsidRDefault="00066596" w:rsidP="00DF7722">
            <w:pPr>
              <w:widowControl w:val="0"/>
              <w:spacing w:after="58"/>
              <w:jc w:val="center"/>
              <w:rPr>
                <w:rFonts w:ascii="Arial" w:hAnsi="Arial" w:cs="Arial"/>
                <w:b/>
                <w:sz w:val="36"/>
                <w:szCs w:val="36"/>
              </w:rPr>
            </w:pPr>
            <w:r w:rsidRPr="00E360A5">
              <w:rPr>
                <w:rFonts w:ascii="Arial" w:hAnsi="Arial" w:cs="Arial"/>
                <w:b/>
                <w:sz w:val="36"/>
                <w:szCs w:val="36"/>
              </w:rPr>
              <w:t>POLICY &amp; PROCEDURES</w:t>
            </w:r>
          </w:p>
          <w:p w14:paraId="5B593E38" w14:textId="77777777" w:rsidR="00066596" w:rsidRPr="00E360A5" w:rsidRDefault="00066596" w:rsidP="00DF7722">
            <w:pPr>
              <w:widowControl w:val="0"/>
              <w:spacing w:after="58"/>
              <w:jc w:val="center"/>
              <w:rPr>
                <w:rFonts w:ascii="Arial" w:hAnsi="Arial" w:cs="Arial"/>
                <w:b/>
                <w:sz w:val="16"/>
                <w:szCs w:val="16"/>
              </w:rPr>
            </w:pPr>
          </w:p>
        </w:tc>
        <w:tc>
          <w:tcPr>
            <w:tcW w:w="2070" w:type="dxa"/>
            <w:vMerge w:val="restart"/>
            <w:shd w:val="clear" w:color="auto" w:fill="D9D9D9"/>
            <w:vAlign w:val="center"/>
          </w:tcPr>
          <w:p w14:paraId="09B4CF5A" w14:textId="77777777" w:rsidR="00066596" w:rsidRPr="00E360A5" w:rsidRDefault="003470A7" w:rsidP="00DF7722">
            <w:pPr>
              <w:widowControl w:val="0"/>
              <w:tabs>
                <w:tab w:val="left" w:pos="240"/>
              </w:tabs>
              <w:spacing w:after="58"/>
              <w:ind w:left="-570" w:firstLine="450"/>
              <w:jc w:val="center"/>
              <w:rPr>
                <w:rFonts w:ascii="Arial" w:hAnsi="Arial" w:cs="Arial"/>
                <w:b/>
                <w:sz w:val="28"/>
                <w:szCs w:val="28"/>
              </w:rPr>
            </w:pPr>
            <w:r w:rsidRPr="00E360A5">
              <w:rPr>
                <w:rFonts w:ascii="Arial" w:hAnsi="Arial" w:cs="Arial"/>
                <w:b/>
                <w:noProof/>
                <w:sz w:val="28"/>
                <w:szCs w:val="28"/>
              </w:rPr>
              <w:drawing>
                <wp:inline distT="0" distB="0" distL="0" distR="0" wp14:anchorId="317C5C1E" wp14:editId="0AE6C1AB">
                  <wp:extent cx="1295400" cy="1511300"/>
                  <wp:effectExtent l="0" t="0" r="0" b="12700"/>
                  <wp:docPr id="1" name="Picture 1" descr="oakland 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kland p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1511300"/>
                          </a:xfrm>
                          <a:prstGeom prst="rect">
                            <a:avLst/>
                          </a:prstGeom>
                          <a:noFill/>
                          <a:ln>
                            <a:noFill/>
                          </a:ln>
                        </pic:spPr>
                      </pic:pic>
                    </a:graphicData>
                  </a:graphic>
                </wp:inline>
              </w:drawing>
            </w:r>
          </w:p>
        </w:tc>
      </w:tr>
      <w:tr w:rsidR="00066596" w:rsidRPr="00E360A5" w14:paraId="4A301A8B" w14:textId="77777777" w:rsidTr="00DF7722">
        <w:trPr>
          <w:trHeight w:val="570"/>
        </w:trPr>
        <w:tc>
          <w:tcPr>
            <w:tcW w:w="2610" w:type="dxa"/>
            <w:shd w:val="clear" w:color="auto" w:fill="D9D9D9"/>
          </w:tcPr>
          <w:p w14:paraId="62A5EA7C" w14:textId="77777777" w:rsidR="00066596" w:rsidRPr="00E360A5" w:rsidRDefault="00066596" w:rsidP="00DF7722">
            <w:pPr>
              <w:widowControl w:val="0"/>
              <w:spacing w:after="58"/>
              <w:rPr>
                <w:rFonts w:ascii="Arial" w:hAnsi="Arial" w:cs="Arial"/>
                <w:b/>
                <w:sz w:val="22"/>
                <w:szCs w:val="22"/>
              </w:rPr>
            </w:pPr>
            <w:r w:rsidRPr="00E360A5">
              <w:rPr>
                <w:rFonts w:ascii="Arial" w:hAnsi="Arial" w:cs="Arial"/>
                <w:b/>
                <w:sz w:val="22"/>
                <w:szCs w:val="22"/>
              </w:rPr>
              <w:t xml:space="preserve">VOLUME: </w:t>
            </w:r>
          </w:p>
        </w:tc>
        <w:tc>
          <w:tcPr>
            <w:tcW w:w="3060" w:type="dxa"/>
            <w:gridSpan w:val="3"/>
            <w:shd w:val="clear" w:color="auto" w:fill="D9D9D9"/>
          </w:tcPr>
          <w:p w14:paraId="122176E2" w14:textId="77777777" w:rsidR="00066596" w:rsidRPr="00E360A5" w:rsidRDefault="00066596" w:rsidP="00DF7722">
            <w:pPr>
              <w:widowControl w:val="0"/>
              <w:spacing w:after="58"/>
              <w:rPr>
                <w:rFonts w:ascii="Arial" w:hAnsi="Arial" w:cs="Arial"/>
                <w:b/>
                <w:sz w:val="22"/>
                <w:szCs w:val="22"/>
              </w:rPr>
            </w:pPr>
            <w:r w:rsidRPr="00E360A5">
              <w:rPr>
                <w:rFonts w:ascii="Arial" w:hAnsi="Arial" w:cs="Arial"/>
                <w:b/>
                <w:sz w:val="22"/>
                <w:szCs w:val="22"/>
              </w:rPr>
              <w:t xml:space="preserve">CHAPTER: </w:t>
            </w:r>
          </w:p>
        </w:tc>
        <w:tc>
          <w:tcPr>
            <w:tcW w:w="2700" w:type="dxa"/>
            <w:shd w:val="clear" w:color="auto" w:fill="D9D9D9"/>
          </w:tcPr>
          <w:p w14:paraId="28DA7BCB" w14:textId="2ACC10D3" w:rsidR="00066596" w:rsidRPr="00E360A5" w:rsidRDefault="008F5FEC" w:rsidP="00DF7722">
            <w:pPr>
              <w:widowControl w:val="0"/>
              <w:spacing w:after="58"/>
              <w:rPr>
                <w:rFonts w:ascii="Arial" w:hAnsi="Arial" w:cs="Arial"/>
                <w:b/>
                <w:sz w:val="22"/>
                <w:szCs w:val="22"/>
              </w:rPr>
            </w:pPr>
            <w:r w:rsidRPr="00E360A5">
              <w:rPr>
                <w:rFonts w:ascii="Arial" w:hAnsi="Arial" w:cs="Arial"/>
                <w:b/>
                <w:sz w:val="22"/>
                <w:szCs w:val="22"/>
              </w:rPr>
              <w:t># OF PAGES: 17</w:t>
            </w:r>
          </w:p>
          <w:p w14:paraId="60CBDD5B" w14:textId="77777777" w:rsidR="00066596" w:rsidRPr="00E360A5" w:rsidRDefault="00066596" w:rsidP="00DF7722">
            <w:pPr>
              <w:widowControl w:val="0"/>
              <w:spacing w:after="58"/>
              <w:rPr>
                <w:rFonts w:ascii="Arial" w:hAnsi="Arial" w:cs="Arial"/>
                <w:b/>
                <w:sz w:val="22"/>
                <w:szCs w:val="22"/>
              </w:rPr>
            </w:pPr>
          </w:p>
        </w:tc>
        <w:tc>
          <w:tcPr>
            <w:tcW w:w="2070" w:type="dxa"/>
            <w:vMerge/>
            <w:shd w:val="clear" w:color="auto" w:fill="D9D9D9"/>
            <w:vAlign w:val="center"/>
          </w:tcPr>
          <w:p w14:paraId="07F7D842" w14:textId="77777777" w:rsidR="00066596" w:rsidRPr="00E360A5" w:rsidRDefault="00066596" w:rsidP="00DF7722">
            <w:pPr>
              <w:widowControl w:val="0"/>
              <w:spacing w:after="58"/>
              <w:jc w:val="center"/>
              <w:rPr>
                <w:rFonts w:ascii="Arial" w:hAnsi="Arial" w:cs="Arial"/>
                <w:b/>
                <w:sz w:val="28"/>
                <w:szCs w:val="28"/>
              </w:rPr>
            </w:pPr>
          </w:p>
        </w:tc>
      </w:tr>
      <w:tr w:rsidR="00066596" w:rsidRPr="00E360A5" w14:paraId="272A218D" w14:textId="77777777" w:rsidTr="00DF7722">
        <w:trPr>
          <w:trHeight w:val="570"/>
        </w:trPr>
        <w:tc>
          <w:tcPr>
            <w:tcW w:w="8370" w:type="dxa"/>
            <w:gridSpan w:val="5"/>
            <w:shd w:val="clear" w:color="auto" w:fill="D9D9D9"/>
            <w:vAlign w:val="center"/>
          </w:tcPr>
          <w:p w14:paraId="327713AC" w14:textId="77777777" w:rsidR="00066596" w:rsidRPr="00E360A5" w:rsidRDefault="00066596" w:rsidP="00DF7722">
            <w:pPr>
              <w:widowControl w:val="0"/>
              <w:spacing w:after="58"/>
              <w:rPr>
                <w:rFonts w:ascii="Arial" w:hAnsi="Arial" w:cs="Arial"/>
                <w:b/>
                <w:sz w:val="16"/>
                <w:szCs w:val="16"/>
              </w:rPr>
            </w:pPr>
          </w:p>
          <w:p w14:paraId="1D3A8AC6" w14:textId="77777777" w:rsidR="00066596" w:rsidRPr="00E360A5" w:rsidRDefault="00066596" w:rsidP="00DF7722">
            <w:pPr>
              <w:widowControl w:val="0"/>
              <w:spacing w:after="58"/>
              <w:rPr>
                <w:rFonts w:ascii="Arial" w:hAnsi="Arial" w:cs="Arial"/>
                <w:b/>
                <w:sz w:val="28"/>
                <w:szCs w:val="28"/>
              </w:rPr>
            </w:pPr>
            <w:r w:rsidRPr="00E360A5">
              <w:rPr>
                <w:rFonts w:ascii="Arial" w:hAnsi="Arial" w:cs="Arial"/>
                <w:b/>
                <w:sz w:val="28"/>
                <w:szCs w:val="28"/>
              </w:rPr>
              <w:t xml:space="preserve">SUBJECT: </w:t>
            </w:r>
            <w:r w:rsidRPr="00E360A5">
              <w:rPr>
                <w:rFonts w:ascii="Arial" w:hAnsi="Arial" w:cs="Arial"/>
                <w:b/>
                <w:color w:val="000000"/>
                <w:sz w:val="28"/>
                <w:szCs w:val="28"/>
              </w:rPr>
              <w:t>LAW ENFORCEMENT DRUG TESTING</w:t>
            </w:r>
          </w:p>
          <w:p w14:paraId="69EA86DF" w14:textId="77777777" w:rsidR="00066596" w:rsidRPr="00E360A5" w:rsidRDefault="00066596" w:rsidP="00DF7722">
            <w:pPr>
              <w:widowControl w:val="0"/>
              <w:spacing w:after="58"/>
              <w:rPr>
                <w:rFonts w:ascii="Arial" w:hAnsi="Arial" w:cs="Arial"/>
                <w:b/>
                <w:sz w:val="16"/>
                <w:szCs w:val="16"/>
              </w:rPr>
            </w:pPr>
          </w:p>
        </w:tc>
        <w:tc>
          <w:tcPr>
            <w:tcW w:w="2070" w:type="dxa"/>
            <w:vMerge/>
            <w:shd w:val="clear" w:color="auto" w:fill="D9D9D9"/>
            <w:vAlign w:val="center"/>
          </w:tcPr>
          <w:p w14:paraId="65451B03" w14:textId="77777777" w:rsidR="00066596" w:rsidRPr="00E360A5" w:rsidRDefault="00066596" w:rsidP="00DF7722">
            <w:pPr>
              <w:widowControl w:val="0"/>
              <w:spacing w:after="58"/>
              <w:jc w:val="center"/>
              <w:rPr>
                <w:rFonts w:ascii="Arial" w:hAnsi="Arial" w:cs="Arial"/>
                <w:b/>
                <w:sz w:val="28"/>
                <w:szCs w:val="28"/>
              </w:rPr>
            </w:pPr>
          </w:p>
        </w:tc>
      </w:tr>
      <w:tr w:rsidR="00066596" w:rsidRPr="00E360A5" w14:paraId="2B971232" w14:textId="77777777" w:rsidTr="00DF7722">
        <w:trPr>
          <w:cantSplit/>
          <w:trHeight w:val="633"/>
        </w:trPr>
        <w:tc>
          <w:tcPr>
            <w:tcW w:w="4590" w:type="dxa"/>
            <w:gridSpan w:val="3"/>
            <w:tcBorders>
              <w:bottom w:val="single" w:sz="6" w:space="0" w:color="000000"/>
              <w:right w:val="single" w:sz="4" w:space="0" w:color="auto"/>
            </w:tcBorders>
            <w:shd w:val="clear" w:color="auto" w:fill="D9D9D9"/>
          </w:tcPr>
          <w:p w14:paraId="1655E170" w14:textId="30D8217D" w:rsidR="00066596" w:rsidRPr="00E360A5" w:rsidRDefault="00066596" w:rsidP="00DF7722">
            <w:pPr>
              <w:widowControl w:val="0"/>
              <w:spacing w:after="58"/>
              <w:rPr>
                <w:rFonts w:ascii="Arial" w:hAnsi="Arial" w:cs="Arial"/>
                <w:b/>
                <w:color w:val="000000" w:themeColor="text1"/>
                <w:sz w:val="22"/>
                <w:szCs w:val="22"/>
              </w:rPr>
            </w:pPr>
            <w:r w:rsidRPr="00E360A5">
              <w:rPr>
                <w:rFonts w:ascii="Arial" w:hAnsi="Arial" w:cs="Arial"/>
                <w:b/>
                <w:sz w:val="22"/>
                <w:szCs w:val="22"/>
              </w:rPr>
              <w:t xml:space="preserve">BY THE ORDER OF: </w:t>
            </w:r>
            <w:r w:rsidR="009B26CC" w:rsidRPr="00E360A5">
              <w:rPr>
                <w:rFonts w:ascii="Arial" w:hAnsi="Arial" w:cs="Arial"/>
                <w:b/>
                <w:color w:val="000000" w:themeColor="text1"/>
                <w:sz w:val="22"/>
                <w:szCs w:val="22"/>
              </w:rPr>
              <w:t>Capt. Keith Sanzari</w:t>
            </w:r>
          </w:p>
          <w:p w14:paraId="77B6368A" w14:textId="2F0573F6" w:rsidR="00066596" w:rsidRPr="00E360A5" w:rsidRDefault="00066596" w:rsidP="009B26CC">
            <w:pPr>
              <w:widowControl w:val="0"/>
              <w:spacing w:after="58"/>
              <w:rPr>
                <w:rFonts w:ascii="Arial" w:hAnsi="Arial" w:cs="Arial"/>
                <w:b/>
                <w:sz w:val="22"/>
                <w:szCs w:val="22"/>
              </w:rPr>
            </w:pPr>
            <w:r w:rsidRPr="00E360A5">
              <w:rPr>
                <w:rStyle w:val="body1"/>
                <w:rFonts w:ascii="Arial" w:hAnsi="Arial" w:cs="Arial"/>
                <w:b/>
                <w:color w:val="000000"/>
                <w:sz w:val="22"/>
                <w:szCs w:val="22"/>
              </w:rPr>
              <w:t xml:space="preserve">                                   </w:t>
            </w:r>
            <w:r w:rsidR="009B26CC" w:rsidRPr="00E360A5">
              <w:rPr>
                <w:rStyle w:val="body1"/>
                <w:rFonts w:ascii="Arial" w:hAnsi="Arial" w:cs="Arial"/>
                <w:b/>
                <w:color w:val="000000"/>
                <w:sz w:val="22"/>
                <w:szCs w:val="22"/>
              </w:rPr>
              <w:t>Officer-in-Charge</w:t>
            </w:r>
          </w:p>
        </w:tc>
        <w:tc>
          <w:tcPr>
            <w:tcW w:w="5850" w:type="dxa"/>
            <w:gridSpan w:val="3"/>
            <w:tcBorders>
              <w:left w:val="single" w:sz="4" w:space="0" w:color="auto"/>
              <w:bottom w:val="single" w:sz="6" w:space="0" w:color="000000"/>
            </w:tcBorders>
            <w:shd w:val="clear" w:color="auto" w:fill="D9D9D9"/>
          </w:tcPr>
          <w:p w14:paraId="24573675" w14:textId="77777777" w:rsidR="00066596" w:rsidRPr="00E360A5" w:rsidRDefault="00066596" w:rsidP="00DF7722">
            <w:pPr>
              <w:widowControl w:val="0"/>
              <w:spacing w:after="58"/>
              <w:jc w:val="both"/>
              <w:rPr>
                <w:rFonts w:ascii="Arial" w:hAnsi="Arial" w:cs="Arial"/>
                <w:b/>
                <w:sz w:val="22"/>
                <w:szCs w:val="22"/>
              </w:rPr>
            </w:pPr>
            <w:r w:rsidRPr="00E360A5">
              <w:rPr>
                <w:rFonts w:ascii="Arial" w:hAnsi="Arial" w:cs="Arial"/>
                <w:b/>
                <w:sz w:val="22"/>
                <w:szCs w:val="22"/>
              </w:rPr>
              <w:t>ACCREDITATION STANDARDS:</w:t>
            </w:r>
          </w:p>
          <w:p w14:paraId="40D0F6C1" w14:textId="71AE426B" w:rsidR="00066596" w:rsidRPr="00E360A5" w:rsidRDefault="008F5FEC" w:rsidP="00DF7722">
            <w:pPr>
              <w:widowControl w:val="0"/>
              <w:spacing w:after="58"/>
              <w:jc w:val="both"/>
              <w:rPr>
                <w:rFonts w:ascii="Arial" w:hAnsi="Arial" w:cs="Arial"/>
                <w:b/>
                <w:sz w:val="22"/>
                <w:szCs w:val="22"/>
              </w:rPr>
            </w:pPr>
            <w:r w:rsidRPr="00E360A5">
              <w:rPr>
                <w:rFonts w:ascii="Arial" w:hAnsi="Arial" w:cs="Arial"/>
                <w:b/>
                <w:sz w:val="22"/>
                <w:szCs w:val="22"/>
              </w:rPr>
              <w:t>1.3.3</w:t>
            </w:r>
          </w:p>
        </w:tc>
      </w:tr>
      <w:tr w:rsidR="00066596" w:rsidRPr="00E360A5" w14:paraId="3BC87273" w14:textId="77777777" w:rsidTr="00DF7722">
        <w:trPr>
          <w:cantSplit/>
        </w:trPr>
        <w:tc>
          <w:tcPr>
            <w:tcW w:w="3690" w:type="dxa"/>
            <w:gridSpan w:val="2"/>
            <w:tcBorders>
              <w:right w:val="single" w:sz="4" w:space="0" w:color="auto"/>
            </w:tcBorders>
            <w:shd w:val="clear" w:color="auto" w:fill="D9D9D9"/>
          </w:tcPr>
          <w:p w14:paraId="4A952D09" w14:textId="77777777" w:rsidR="00066596" w:rsidRDefault="00066596" w:rsidP="00DF7722">
            <w:pPr>
              <w:widowControl w:val="0"/>
              <w:spacing w:after="58"/>
              <w:rPr>
                <w:rFonts w:ascii="Arial" w:hAnsi="Arial" w:cs="Arial"/>
                <w:b/>
                <w:sz w:val="22"/>
                <w:szCs w:val="22"/>
              </w:rPr>
            </w:pPr>
            <w:r w:rsidRPr="00E360A5">
              <w:rPr>
                <w:rFonts w:ascii="Arial" w:hAnsi="Arial" w:cs="Arial"/>
                <w:b/>
                <w:sz w:val="22"/>
                <w:szCs w:val="22"/>
              </w:rPr>
              <w:t>Effective Date:</w:t>
            </w:r>
          </w:p>
          <w:p w14:paraId="5DA1D7F6" w14:textId="57ED928D" w:rsidR="00077FCE" w:rsidRPr="00E360A5" w:rsidRDefault="00077FCE" w:rsidP="00DF7722">
            <w:pPr>
              <w:widowControl w:val="0"/>
              <w:spacing w:after="58"/>
              <w:rPr>
                <w:rFonts w:ascii="Arial" w:hAnsi="Arial" w:cs="Arial"/>
                <w:b/>
                <w:sz w:val="22"/>
                <w:szCs w:val="22"/>
              </w:rPr>
            </w:pPr>
            <w:r>
              <w:rPr>
                <w:rFonts w:ascii="Arial" w:hAnsi="Arial" w:cs="Arial"/>
                <w:b/>
                <w:sz w:val="22"/>
                <w:szCs w:val="22"/>
              </w:rPr>
              <w:t>April 11, 2018</w:t>
            </w:r>
          </w:p>
        </w:tc>
        <w:tc>
          <w:tcPr>
            <w:tcW w:w="6750" w:type="dxa"/>
            <w:gridSpan w:val="4"/>
            <w:tcBorders>
              <w:left w:val="single" w:sz="4" w:space="0" w:color="auto"/>
            </w:tcBorders>
            <w:shd w:val="clear" w:color="auto" w:fill="D9D9D9"/>
            <w:vAlign w:val="center"/>
          </w:tcPr>
          <w:p w14:paraId="24E6E35E" w14:textId="77777777" w:rsidR="00066596" w:rsidRDefault="00066596" w:rsidP="00DF7722">
            <w:pPr>
              <w:widowControl w:val="0"/>
              <w:spacing w:after="58"/>
              <w:jc w:val="both"/>
              <w:rPr>
                <w:rFonts w:ascii="Arial" w:hAnsi="Arial" w:cs="Arial"/>
                <w:b/>
                <w:sz w:val="22"/>
                <w:szCs w:val="22"/>
              </w:rPr>
            </w:pPr>
            <w:r w:rsidRPr="00E360A5">
              <w:rPr>
                <w:rFonts w:ascii="Arial" w:hAnsi="Arial" w:cs="Arial"/>
                <w:b/>
                <w:sz w:val="22"/>
                <w:szCs w:val="22"/>
              </w:rPr>
              <w:t xml:space="preserve">Date of Last Revision: </w:t>
            </w:r>
          </w:p>
          <w:p w14:paraId="3593CB18" w14:textId="5B5DD4CB" w:rsidR="00DD3BE7" w:rsidRPr="00E360A5" w:rsidRDefault="00DD3BE7" w:rsidP="00DF7722">
            <w:pPr>
              <w:widowControl w:val="0"/>
              <w:spacing w:after="58"/>
              <w:jc w:val="both"/>
              <w:rPr>
                <w:rFonts w:ascii="Arial" w:hAnsi="Arial" w:cs="Arial"/>
                <w:sz w:val="22"/>
                <w:szCs w:val="22"/>
              </w:rPr>
            </w:pPr>
            <w:r>
              <w:rPr>
                <w:rFonts w:ascii="Arial" w:hAnsi="Arial" w:cs="Arial"/>
                <w:b/>
                <w:sz w:val="22"/>
                <w:szCs w:val="22"/>
              </w:rPr>
              <w:t>October 23, 2018</w:t>
            </w:r>
          </w:p>
          <w:p w14:paraId="48AD4F4F" w14:textId="77777777" w:rsidR="00066596" w:rsidRPr="00E360A5" w:rsidRDefault="00066596" w:rsidP="00DF7722">
            <w:pPr>
              <w:widowControl w:val="0"/>
              <w:spacing w:after="58"/>
              <w:jc w:val="both"/>
              <w:rPr>
                <w:rFonts w:ascii="Arial" w:hAnsi="Arial" w:cs="Arial"/>
                <w:sz w:val="22"/>
                <w:szCs w:val="22"/>
              </w:rPr>
            </w:pPr>
          </w:p>
        </w:tc>
      </w:tr>
    </w:tbl>
    <w:p w14:paraId="13DB7D12" w14:textId="77777777" w:rsidR="00A824A8" w:rsidRPr="00E360A5" w:rsidRDefault="00A824A8" w:rsidP="005879C8">
      <w:pPr>
        <w:tabs>
          <w:tab w:val="left" w:pos="-1440"/>
        </w:tabs>
        <w:ind w:left="1440" w:hanging="1440"/>
        <w:jc w:val="both"/>
        <w:rPr>
          <w:rFonts w:ascii="Arial" w:hAnsi="Arial" w:cs="Arial"/>
          <w:b/>
          <w:sz w:val="22"/>
          <w:szCs w:val="22"/>
        </w:rPr>
      </w:pPr>
    </w:p>
    <w:p w14:paraId="6659E677" w14:textId="2979914F" w:rsidR="00965BEC" w:rsidRPr="00E360A5" w:rsidRDefault="00965BEC" w:rsidP="00CC3F0E">
      <w:pPr>
        <w:tabs>
          <w:tab w:val="left" w:pos="1440"/>
        </w:tabs>
        <w:autoSpaceDE w:val="0"/>
        <w:autoSpaceDN w:val="0"/>
        <w:adjustRightInd w:val="0"/>
        <w:ind w:left="1440" w:right="-36" w:hanging="1440"/>
        <w:jc w:val="both"/>
        <w:rPr>
          <w:rFonts w:ascii="Arial" w:hAnsi="Arial" w:cs="Arial"/>
          <w:sz w:val="22"/>
          <w:szCs w:val="22"/>
        </w:rPr>
      </w:pPr>
      <w:r w:rsidRPr="00E360A5">
        <w:rPr>
          <w:rFonts w:ascii="Arial" w:hAnsi="Arial" w:cs="Arial"/>
          <w:b/>
          <w:sz w:val="22"/>
          <w:szCs w:val="22"/>
        </w:rPr>
        <w:t>PURPOSE:</w:t>
      </w:r>
      <w:r w:rsidRPr="00E360A5">
        <w:rPr>
          <w:rFonts w:ascii="Arial" w:hAnsi="Arial" w:cs="Arial"/>
          <w:b/>
          <w:sz w:val="22"/>
          <w:szCs w:val="22"/>
        </w:rPr>
        <w:tab/>
      </w:r>
      <w:r w:rsidR="00CC3F0E" w:rsidRPr="00E360A5">
        <w:rPr>
          <w:rFonts w:ascii="Arial" w:hAnsi="Arial" w:cs="Arial"/>
          <w:sz w:val="22"/>
          <w:szCs w:val="22"/>
        </w:rPr>
        <w:t>The procedures contained herein shall be in accordance with the</w:t>
      </w:r>
      <w:r w:rsidR="00710CEA" w:rsidRPr="00E360A5">
        <w:rPr>
          <w:rFonts w:ascii="Arial" w:hAnsi="Arial" w:cs="Arial"/>
          <w:sz w:val="22"/>
          <w:szCs w:val="22"/>
        </w:rPr>
        <w:t xml:space="preserve"> New Jersey Attorney General’s L</w:t>
      </w:r>
      <w:r w:rsidR="00CC3F0E" w:rsidRPr="00E360A5">
        <w:rPr>
          <w:rFonts w:ascii="Arial" w:hAnsi="Arial" w:cs="Arial"/>
          <w:sz w:val="22"/>
          <w:szCs w:val="22"/>
        </w:rPr>
        <w:t xml:space="preserve">aw Enforcement Drug Testing Policy revised </w:t>
      </w:r>
      <w:r w:rsidR="00B16AD5" w:rsidRPr="00E360A5">
        <w:rPr>
          <w:rFonts w:ascii="Arial" w:hAnsi="Arial" w:cs="Arial"/>
          <w:sz w:val="22"/>
          <w:szCs w:val="22"/>
        </w:rPr>
        <w:t>April 2018</w:t>
      </w:r>
      <w:r w:rsidR="000A7B8B" w:rsidRPr="00E360A5">
        <w:rPr>
          <w:rFonts w:ascii="Arial" w:hAnsi="Arial" w:cs="Arial"/>
          <w:sz w:val="22"/>
          <w:szCs w:val="22"/>
        </w:rPr>
        <w:t>,</w:t>
      </w:r>
      <w:r w:rsidR="00710CEA" w:rsidRPr="00E360A5">
        <w:rPr>
          <w:rFonts w:ascii="Arial" w:hAnsi="Arial" w:cs="Arial"/>
          <w:sz w:val="22"/>
          <w:szCs w:val="22"/>
        </w:rPr>
        <w:t xml:space="preserve"> and New Jersey Attorney General’s Law Enforcement Directive</w:t>
      </w:r>
      <w:r w:rsidR="000A7B8B" w:rsidRPr="00E360A5">
        <w:rPr>
          <w:rFonts w:ascii="Arial" w:hAnsi="Arial" w:cs="Arial"/>
          <w:sz w:val="22"/>
          <w:szCs w:val="22"/>
        </w:rPr>
        <w:t xml:space="preserve"> No.</w:t>
      </w:r>
      <w:r w:rsidR="00710CEA" w:rsidRPr="00E360A5">
        <w:rPr>
          <w:rFonts w:ascii="Arial" w:hAnsi="Arial" w:cs="Arial"/>
          <w:sz w:val="22"/>
          <w:szCs w:val="22"/>
        </w:rPr>
        <w:t xml:space="preserve"> 2018-2</w:t>
      </w:r>
      <w:r w:rsidR="00CC3F0E" w:rsidRPr="00E360A5">
        <w:rPr>
          <w:rFonts w:ascii="Arial" w:hAnsi="Arial" w:cs="Arial"/>
          <w:sz w:val="22"/>
          <w:szCs w:val="22"/>
        </w:rPr>
        <w:t>.</w:t>
      </w:r>
      <w:r w:rsidR="00710CEA" w:rsidRPr="00E360A5">
        <w:rPr>
          <w:rFonts w:ascii="Arial" w:hAnsi="Arial" w:cs="Arial"/>
          <w:sz w:val="22"/>
          <w:szCs w:val="22"/>
        </w:rPr>
        <w:t xml:space="preserve">  This policy shall serve as notification to all employees of the agency’s drug testing policy.</w:t>
      </w:r>
    </w:p>
    <w:p w14:paraId="21EB55A6" w14:textId="77777777" w:rsidR="00CC3F0E" w:rsidRPr="00E360A5" w:rsidRDefault="00CC3F0E" w:rsidP="00CC3F0E">
      <w:pPr>
        <w:tabs>
          <w:tab w:val="left" w:pos="1440"/>
        </w:tabs>
        <w:autoSpaceDE w:val="0"/>
        <w:autoSpaceDN w:val="0"/>
        <w:adjustRightInd w:val="0"/>
        <w:ind w:left="1440" w:right="-36" w:hanging="1440"/>
        <w:jc w:val="both"/>
        <w:rPr>
          <w:rFonts w:ascii="Arial" w:hAnsi="Arial" w:cs="Arial"/>
          <w:sz w:val="22"/>
          <w:szCs w:val="22"/>
        </w:rPr>
      </w:pPr>
    </w:p>
    <w:p w14:paraId="5C4182CA" w14:textId="77777777" w:rsidR="00EB21DD" w:rsidRPr="00E360A5" w:rsidRDefault="005C323B" w:rsidP="005C323B">
      <w:pPr>
        <w:tabs>
          <w:tab w:val="left" w:pos="-1440"/>
        </w:tabs>
        <w:ind w:left="1440" w:right="-36" w:hanging="1440"/>
        <w:jc w:val="both"/>
        <w:rPr>
          <w:rFonts w:ascii="Arial" w:hAnsi="Arial" w:cs="Arial"/>
          <w:sz w:val="22"/>
          <w:szCs w:val="22"/>
        </w:rPr>
      </w:pPr>
      <w:r w:rsidRPr="00E360A5">
        <w:rPr>
          <w:rFonts w:ascii="Arial" w:hAnsi="Arial" w:cs="Arial"/>
          <w:b/>
          <w:sz w:val="22"/>
          <w:szCs w:val="22"/>
        </w:rPr>
        <w:t>POLICY:</w:t>
      </w:r>
      <w:r w:rsidR="00CC3F0E" w:rsidRPr="00E360A5">
        <w:rPr>
          <w:rFonts w:ascii="Arial" w:hAnsi="Arial" w:cs="Arial"/>
          <w:b/>
          <w:sz w:val="22"/>
          <w:szCs w:val="22"/>
        </w:rPr>
        <w:tab/>
      </w:r>
      <w:r w:rsidR="00CC3F0E" w:rsidRPr="00E360A5">
        <w:rPr>
          <w:rFonts w:ascii="Arial" w:hAnsi="Arial" w:cs="Arial"/>
          <w:sz w:val="22"/>
          <w:szCs w:val="22"/>
        </w:rPr>
        <w:t xml:space="preserve">It shall be the policy of the </w:t>
      </w:r>
      <w:r w:rsidR="00066596" w:rsidRPr="00E360A5">
        <w:rPr>
          <w:rFonts w:ascii="Arial" w:hAnsi="Arial" w:cs="Arial"/>
          <w:sz w:val="22"/>
          <w:szCs w:val="22"/>
        </w:rPr>
        <w:t>Oakland</w:t>
      </w:r>
      <w:r w:rsidR="00CC3F0E" w:rsidRPr="00E360A5">
        <w:rPr>
          <w:rFonts w:ascii="Arial" w:hAnsi="Arial" w:cs="Arial"/>
          <w:sz w:val="22"/>
          <w:szCs w:val="22"/>
        </w:rPr>
        <w:t xml:space="preserve"> Police Department to conduct reasonable suspicion and random drug testing of applicable employees contained in Section I of this policy.</w:t>
      </w:r>
    </w:p>
    <w:p w14:paraId="58437625" w14:textId="77777777" w:rsidR="000A7B8B" w:rsidRPr="00E360A5" w:rsidRDefault="000A7B8B" w:rsidP="000A7B8B">
      <w:pPr>
        <w:tabs>
          <w:tab w:val="left" w:pos="-1440"/>
        </w:tabs>
        <w:ind w:right="-36"/>
        <w:jc w:val="both"/>
        <w:rPr>
          <w:rFonts w:ascii="Arial" w:hAnsi="Arial" w:cs="Arial"/>
          <w:sz w:val="22"/>
          <w:szCs w:val="22"/>
        </w:rPr>
      </w:pPr>
    </w:p>
    <w:p w14:paraId="2F183F76" w14:textId="77777777" w:rsidR="000A7B8B" w:rsidRPr="00E360A5" w:rsidRDefault="000A7B8B" w:rsidP="000A7B8B">
      <w:pPr>
        <w:tabs>
          <w:tab w:val="left" w:pos="-1440"/>
        </w:tabs>
        <w:ind w:left="1440" w:right="-36"/>
        <w:jc w:val="both"/>
        <w:rPr>
          <w:rFonts w:ascii="Arial" w:hAnsi="Arial" w:cs="Arial"/>
          <w:sz w:val="22"/>
          <w:szCs w:val="22"/>
        </w:rPr>
      </w:pPr>
      <w:r w:rsidRPr="00E360A5">
        <w:rPr>
          <w:rFonts w:ascii="Arial" w:hAnsi="Arial"/>
          <w:sz w:val="22"/>
        </w:rPr>
        <w:t xml:space="preserve">This written directive is considered an annex to the Rules and Regulations of the </w:t>
      </w:r>
      <w:r w:rsidR="00066596" w:rsidRPr="00E360A5">
        <w:rPr>
          <w:rFonts w:ascii="Arial" w:hAnsi="Arial" w:cs="Arial"/>
          <w:sz w:val="22"/>
          <w:szCs w:val="22"/>
        </w:rPr>
        <w:t>Oakland</w:t>
      </w:r>
      <w:r w:rsidRPr="00E360A5">
        <w:rPr>
          <w:rFonts w:ascii="Arial" w:hAnsi="Arial" w:cs="Arial"/>
          <w:sz w:val="22"/>
          <w:szCs w:val="22"/>
        </w:rPr>
        <w:t xml:space="preserve"> Police Department.</w:t>
      </w:r>
    </w:p>
    <w:p w14:paraId="5047596C" w14:textId="77777777" w:rsidR="003866AE" w:rsidRPr="00E360A5" w:rsidRDefault="000A7B8B" w:rsidP="003866AE">
      <w:pPr>
        <w:tabs>
          <w:tab w:val="left" w:pos="-1440"/>
        </w:tabs>
        <w:ind w:right="-36"/>
        <w:jc w:val="both"/>
        <w:rPr>
          <w:rFonts w:ascii="Arial" w:hAnsi="Arial" w:cs="Arial"/>
          <w:b/>
          <w:sz w:val="22"/>
          <w:szCs w:val="22"/>
        </w:rPr>
      </w:pPr>
      <w:r w:rsidRPr="00E360A5">
        <w:rPr>
          <w:rFonts w:ascii="Arial" w:hAnsi="Arial" w:cs="Arial"/>
          <w:sz w:val="22"/>
          <w:szCs w:val="22"/>
        </w:rPr>
        <w:t xml:space="preserve"> </w:t>
      </w:r>
      <w:r w:rsidR="00673396" w:rsidRPr="00E360A5">
        <w:rPr>
          <w:rFonts w:ascii="Arial" w:hAnsi="Arial" w:cs="Arial"/>
          <w:b/>
          <w:sz w:val="22"/>
          <w:szCs w:val="22"/>
        </w:rPr>
        <w:br w:type="page"/>
      </w:r>
    </w:p>
    <w:p w14:paraId="5C3E6FFB" w14:textId="77777777" w:rsidR="00673396" w:rsidRPr="00E360A5" w:rsidRDefault="00673396" w:rsidP="003866AE">
      <w:pPr>
        <w:tabs>
          <w:tab w:val="left" w:pos="-1440"/>
        </w:tabs>
        <w:ind w:right="-36"/>
        <w:jc w:val="both"/>
        <w:rPr>
          <w:rFonts w:ascii="Arial" w:hAnsi="Arial" w:cs="Arial"/>
          <w:b/>
          <w:sz w:val="22"/>
          <w:szCs w:val="22"/>
        </w:rPr>
      </w:pPr>
      <w:r w:rsidRPr="00E360A5">
        <w:rPr>
          <w:rFonts w:ascii="Arial" w:hAnsi="Arial" w:cs="Arial"/>
          <w:b/>
          <w:sz w:val="22"/>
          <w:szCs w:val="22"/>
        </w:rPr>
        <w:lastRenderedPageBreak/>
        <w:t>PROCEDURES:</w:t>
      </w:r>
    </w:p>
    <w:p w14:paraId="625AD1AA" w14:textId="77777777" w:rsidR="00673396" w:rsidRPr="00E360A5" w:rsidRDefault="00673396" w:rsidP="00673396">
      <w:pPr>
        <w:tabs>
          <w:tab w:val="left" w:pos="-1440"/>
        </w:tabs>
        <w:ind w:left="1440" w:hanging="1440"/>
        <w:jc w:val="both"/>
        <w:rPr>
          <w:rFonts w:ascii="Arial" w:hAnsi="Arial" w:cs="Arial"/>
          <w:b/>
          <w:sz w:val="22"/>
          <w:szCs w:val="22"/>
        </w:rPr>
      </w:pPr>
    </w:p>
    <w:p w14:paraId="512A4CA9" w14:textId="77777777" w:rsidR="00673396" w:rsidRPr="00E360A5" w:rsidRDefault="00673396" w:rsidP="00673396">
      <w:pPr>
        <w:tabs>
          <w:tab w:val="left" w:pos="-1440"/>
        </w:tabs>
        <w:ind w:left="1440" w:hanging="720"/>
        <w:jc w:val="both"/>
        <w:rPr>
          <w:rFonts w:ascii="Arial" w:hAnsi="Arial" w:cs="Arial"/>
          <w:b/>
          <w:sz w:val="22"/>
          <w:szCs w:val="22"/>
        </w:rPr>
      </w:pPr>
      <w:r w:rsidRPr="00E360A5">
        <w:rPr>
          <w:rFonts w:ascii="Arial" w:hAnsi="Arial" w:cs="Arial"/>
          <w:b/>
          <w:sz w:val="22"/>
          <w:szCs w:val="22"/>
        </w:rPr>
        <w:t>I.</w:t>
      </w:r>
      <w:r w:rsidRPr="00E360A5">
        <w:rPr>
          <w:rFonts w:ascii="Arial" w:hAnsi="Arial" w:cs="Arial"/>
          <w:b/>
          <w:sz w:val="22"/>
          <w:szCs w:val="22"/>
        </w:rPr>
        <w:tab/>
        <w:t>APPLICABILITY</w:t>
      </w:r>
    </w:p>
    <w:p w14:paraId="5ECBCA6E" w14:textId="77777777" w:rsidR="00673396" w:rsidRPr="00E360A5" w:rsidRDefault="00673396" w:rsidP="00673396">
      <w:pPr>
        <w:tabs>
          <w:tab w:val="left" w:pos="-1440"/>
        </w:tabs>
        <w:ind w:left="1440" w:hanging="720"/>
        <w:jc w:val="both"/>
        <w:rPr>
          <w:rFonts w:ascii="Arial" w:hAnsi="Arial" w:cs="Arial"/>
          <w:b/>
          <w:sz w:val="22"/>
          <w:szCs w:val="22"/>
        </w:rPr>
      </w:pPr>
    </w:p>
    <w:p w14:paraId="4B21D266" w14:textId="77777777" w:rsidR="00673396" w:rsidRPr="00E360A5" w:rsidRDefault="00673396" w:rsidP="00673396">
      <w:pPr>
        <w:tabs>
          <w:tab w:val="left" w:pos="-1440"/>
        </w:tabs>
        <w:ind w:left="2160" w:hanging="720"/>
        <w:jc w:val="both"/>
        <w:rPr>
          <w:rFonts w:ascii="Arial" w:hAnsi="Arial" w:cs="Arial"/>
          <w:sz w:val="22"/>
          <w:szCs w:val="22"/>
        </w:rPr>
      </w:pPr>
      <w:r w:rsidRPr="00E360A5">
        <w:rPr>
          <w:rFonts w:ascii="Arial" w:hAnsi="Arial" w:cs="Arial"/>
          <w:sz w:val="22"/>
          <w:szCs w:val="22"/>
        </w:rPr>
        <w:t>A.</w:t>
      </w:r>
      <w:r w:rsidRPr="00E360A5">
        <w:rPr>
          <w:rFonts w:ascii="Arial" w:hAnsi="Arial" w:cs="Arial"/>
          <w:sz w:val="22"/>
          <w:szCs w:val="22"/>
        </w:rPr>
        <w:tab/>
        <w:t>This policy applies to:</w:t>
      </w:r>
    </w:p>
    <w:p w14:paraId="6B91773B" w14:textId="77777777" w:rsidR="00673396" w:rsidRPr="00E360A5" w:rsidRDefault="00673396" w:rsidP="00673396">
      <w:pPr>
        <w:tabs>
          <w:tab w:val="left" w:pos="-1440"/>
        </w:tabs>
        <w:ind w:left="2160" w:hanging="720"/>
        <w:jc w:val="both"/>
        <w:rPr>
          <w:rFonts w:ascii="Arial" w:hAnsi="Arial" w:cs="Arial"/>
          <w:sz w:val="22"/>
          <w:szCs w:val="22"/>
        </w:rPr>
      </w:pPr>
    </w:p>
    <w:p w14:paraId="46980D04" w14:textId="77777777" w:rsidR="00673396" w:rsidRPr="00E360A5" w:rsidRDefault="00673396" w:rsidP="00673396">
      <w:pPr>
        <w:tabs>
          <w:tab w:val="left" w:pos="-1440"/>
        </w:tabs>
        <w:ind w:left="2880" w:hanging="720"/>
        <w:jc w:val="both"/>
        <w:rPr>
          <w:rFonts w:ascii="Arial" w:hAnsi="Arial" w:cs="Arial"/>
          <w:sz w:val="22"/>
          <w:szCs w:val="22"/>
        </w:rPr>
      </w:pPr>
      <w:r w:rsidRPr="00E360A5">
        <w:rPr>
          <w:rFonts w:ascii="Arial" w:hAnsi="Arial" w:cs="Arial"/>
          <w:sz w:val="22"/>
          <w:szCs w:val="22"/>
        </w:rPr>
        <w:t>1.</w:t>
      </w:r>
      <w:r w:rsidRPr="00E360A5">
        <w:rPr>
          <w:rFonts w:ascii="Arial" w:hAnsi="Arial" w:cs="Arial"/>
          <w:sz w:val="22"/>
          <w:szCs w:val="22"/>
        </w:rPr>
        <w:tab/>
        <w:t>Applicants for a position as a law enforcement officer who, if appointed, will be responsible for the enforcement of the criminal laws of this State and will be authorized to carry a firearm under N.J.S.A. 2C:39-6;</w:t>
      </w:r>
    </w:p>
    <w:p w14:paraId="52383296" w14:textId="77777777" w:rsidR="00673396" w:rsidRPr="00E360A5" w:rsidRDefault="00673396" w:rsidP="00673396">
      <w:pPr>
        <w:tabs>
          <w:tab w:val="left" w:pos="-1440"/>
        </w:tabs>
        <w:ind w:left="2880" w:hanging="720"/>
        <w:jc w:val="both"/>
        <w:rPr>
          <w:rFonts w:ascii="Arial" w:hAnsi="Arial" w:cs="Arial"/>
          <w:sz w:val="22"/>
          <w:szCs w:val="22"/>
        </w:rPr>
      </w:pPr>
    </w:p>
    <w:p w14:paraId="50F9800E" w14:textId="77777777" w:rsidR="00673396" w:rsidRPr="00E360A5" w:rsidRDefault="00673396" w:rsidP="00320523">
      <w:pPr>
        <w:tabs>
          <w:tab w:val="left" w:pos="-1440"/>
        </w:tabs>
        <w:ind w:left="2880" w:hanging="720"/>
        <w:jc w:val="both"/>
        <w:rPr>
          <w:rFonts w:ascii="Arial" w:hAnsi="Arial" w:cs="Arial"/>
          <w:sz w:val="22"/>
          <w:szCs w:val="22"/>
        </w:rPr>
      </w:pPr>
      <w:r w:rsidRPr="00E360A5">
        <w:rPr>
          <w:rFonts w:ascii="Arial" w:hAnsi="Arial" w:cs="Arial"/>
          <w:sz w:val="22"/>
          <w:szCs w:val="22"/>
        </w:rPr>
        <w:t>2.</w:t>
      </w:r>
      <w:r w:rsidRPr="00E360A5">
        <w:rPr>
          <w:rFonts w:ascii="Arial" w:hAnsi="Arial" w:cs="Arial"/>
          <w:sz w:val="22"/>
          <w:szCs w:val="22"/>
        </w:rPr>
        <w:tab/>
        <w:t>Law enforcement officer trainees subject to the Police Training Act while</w:t>
      </w:r>
      <w:r w:rsidR="00320523" w:rsidRPr="00E360A5">
        <w:rPr>
          <w:rFonts w:ascii="Arial" w:hAnsi="Arial" w:cs="Arial"/>
          <w:sz w:val="22"/>
          <w:szCs w:val="22"/>
        </w:rPr>
        <w:t xml:space="preserve"> </w:t>
      </w:r>
      <w:r w:rsidRPr="00E360A5">
        <w:rPr>
          <w:rFonts w:ascii="Arial" w:hAnsi="Arial" w:cs="Arial"/>
          <w:sz w:val="22"/>
          <w:szCs w:val="22"/>
        </w:rPr>
        <w:t>they attend a mandatory basic training course; and</w:t>
      </w:r>
    </w:p>
    <w:p w14:paraId="0EB27194" w14:textId="77777777" w:rsidR="00320523" w:rsidRPr="00E360A5" w:rsidRDefault="00320523" w:rsidP="00320523">
      <w:pPr>
        <w:tabs>
          <w:tab w:val="left" w:pos="-1440"/>
        </w:tabs>
        <w:ind w:left="2880" w:hanging="720"/>
        <w:jc w:val="both"/>
        <w:rPr>
          <w:rFonts w:ascii="Arial" w:hAnsi="Arial" w:cs="Arial"/>
          <w:sz w:val="22"/>
          <w:szCs w:val="22"/>
        </w:rPr>
      </w:pPr>
    </w:p>
    <w:p w14:paraId="6EBC0218" w14:textId="77777777" w:rsidR="00673396" w:rsidRPr="00E360A5" w:rsidRDefault="00320523" w:rsidP="00320523">
      <w:pPr>
        <w:tabs>
          <w:tab w:val="left" w:pos="-1440"/>
        </w:tabs>
        <w:ind w:left="2880" w:hanging="720"/>
        <w:jc w:val="both"/>
        <w:rPr>
          <w:rFonts w:ascii="Arial" w:hAnsi="Arial" w:cs="Arial"/>
          <w:sz w:val="22"/>
          <w:szCs w:val="22"/>
        </w:rPr>
      </w:pPr>
      <w:r w:rsidRPr="00E360A5">
        <w:rPr>
          <w:rFonts w:ascii="Arial" w:hAnsi="Arial" w:cs="Arial"/>
          <w:sz w:val="22"/>
          <w:szCs w:val="22"/>
        </w:rPr>
        <w:t>3.</w:t>
      </w:r>
      <w:r w:rsidRPr="00E360A5">
        <w:rPr>
          <w:rFonts w:ascii="Arial" w:hAnsi="Arial" w:cs="Arial"/>
          <w:sz w:val="22"/>
          <w:szCs w:val="22"/>
        </w:rPr>
        <w:tab/>
      </w:r>
      <w:r w:rsidR="00673396" w:rsidRPr="00E360A5">
        <w:rPr>
          <w:rFonts w:ascii="Arial" w:hAnsi="Arial" w:cs="Arial"/>
          <w:sz w:val="22"/>
          <w:szCs w:val="22"/>
        </w:rPr>
        <w:t>Sworn law enforcement officers who are responsible for the enforcement</w:t>
      </w:r>
      <w:r w:rsidRPr="00E360A5">
        <w:rPr>
          <w:rFonts w:ascii="Arial" w:hAnsi="Arial" w:cs="Arial"/>
          <w:sz w:val="22"/>
          <w:szCs w:val="22"/>
        </w:rPr>
        <w:t xml:space="preserve"> </w:t>
      </w:r>
      <w:r w:rsidR="00673396" w:rsidRPr="00E360A5">
        <w:rPr>
          <w:rFonts w:ascii="Arial" w:hAnsi="Arial" w:cs="Arial"/>
          <w:sz w:val="22"/>
          <w:szCs w:val="22"/>
        </w:rPr>
        <w:t>of the criminal laws of this State, come under the jurisdiction of the Police</w:t>
      </w:r>
      <w:r w:rsidRPr="00E360A5">
        <w:rPr>
          <w:rFonts w:ascii="Arial" w:hAnsi="Arial" w:cs="Arial"/>
          <w:sz w:val="22"/>
          <w:szCs w:val="22"/>
        </w:rPr>
        <w:t xml:space="preserve"> </w:t>
      </w:r>
      <w:r w:rsidR="00673396" w:rsidRPr="00E360A5">
        <w:rPr>
          <w:rFonts w:ascii="Arial" w:hAnsi="Arial" w:cs="Arial"/>
          <w:sz w:val="22"/>
          <w:szCs w:val="22"/>
        </w:rPr>
        <w:t>Training Act and are authorized to carry a firearm under N.J.S.A. 2C:39-6.</w:t>
      </w:r>
    </w:p>
    <w:p w14:paraId="5524DBBD" w14:textId="77777777" w:rsidR="00A721E9" w:rsidRPr="00E360A5" w:rsidRDefault="00A721E9" w:rsidP="00320523">
      <w:pPr>
        <w:tabs>
          <w:tab w:val="left" w:pos="-1440"/>
        </w:tabs>
        <w:ind w:left="2880" w:hanging="720"/>
        <w:jc w:val="both"/>
        <w:rPr>
          <w:rFonts w:ascii="Arial" w:hAnsi="Arial" w:cs="Arial"/>
          <w:sz w:val="22"/>
          <w:szCs w:val="22"/>
        </w:rPr>
      </w:pPr>
    </w:p>
    <w:p w14:paraId="7697A6D6" w14:textId="36607D11" w:rsidR="00A721E9" w:rsidRPr="00E360A5" w:rsidRDefault="00A721E9" w:rsidP="00A721E9">
      <w:pPr>
        <w:ind w:left="2880" w:hanging="720"/>
        <w:jc w:val="both"/>
        <w:rPr>
          <w:rFonts w:ascii="Arial" w:hAnsi="Arial" w:cs="Arial"/>
          <w:sz w:val="22"/>
          <w:szCs w:val="22"/>
        </w:rPr>
      </w:pPr>
      <w:r w:rsidRPr="00E360A5">
        <w:rPr>
          <w:rFonts w:ascii="Arial" w:hAnsi="Arial" w:cs="Arial"/>
          <w:sz w:val="22"/>
          <w:szCs w:val="22"/>
        </w:rPr>
        <w:t>4.</w:t>
      </w:r>
      <w:r w:rsidRPr="00E360A5">
        <w:rPr>
          <w:rFonts w:ascii="Arial" w:hAnsi="Arial" w:cs="Arial"/>
          <w:sz w:val="22"/>
          <w:szCs w:val="22"/>
        </w:rPr>
        <w:tab/>
        <w:t>Civilian personnel are often called upon to perform a myriad of duties that had traditionally been performed by sworn police officers.  These duties require civilians to act and otherwise make decisions that are a matter of public safety and include the following positions:</w:t>
      </w:r>
    </w:p>
    <w:p w14:paraId="32E84738" w14:textId="77777777" w:rsidR="00A721E9" w:rsidRPr="00E360A5" w:rsidRDefault="00A721E9" w:rsidP="00A721E9">
      <w:pPr>
        <w:jc w:val="both"/>
        <w:rPr>
          <w:rFonts w:ascii="Arial" w:hAnsi="Arial" w:cs="Arial"/>
          <w:sz w:val="22"/>
          <w:szCs w:val="22"/>
        </w:rPr>
      </w:pPr>
    </w:p>
    <w:p w14:paraId="14010357" w14:textId="77777777" w:rsidR="00A721E9" w:rsidRPr="00E360A5" w:rsidRDefault="00A721E9" w:rsidP="00A721E9">
      <w:pPr>
        <w:numPr>
          <w:ilvl w:val="0"/>
          <w:numId w:val="30"/>
        </w:numPr>
        <w:ind w:left="3600" w:hanging="720"/>
        <w:jc w:val="both"/>
        <w:rPr>
          <w:rFonts w:ascii="Arial" w:hAnsi="Arial" w:cs="Arial"/>
          <w:sz w:val="22"/>
          <w:szCs w:val="22"/>
        </w:rPr>
      </w:pPr>
      <w:r w:rsidRPr="00E360A5">
        <w:rPr>
          <w:rFonts w:ascii="Arial" w:hAnsi="Arial" w:cs="Arial"/>
          <w:sz w:val="22"/>
          <w:szCs w:val="22"/>
        </w:rPr>
        <w:t>Communications personnel;</w:t>
      </w:r>
    </w:p>
    <w:p w14:paraId="42DF568E" w14:textId="77777777" w:rsidR="00A721E9" w:rsidRPr="00E360A5" w:rsidRDefault="00A721E9" w:rsidP="00A721E9">
      <w:pPr>
        <w:jc w:val="both"/>
        <w:rPr>
          <w:rFonts w:ascii="Arial" w:hAnsi="Arial" w:cs="Arial"/>
          <w:sz w:val="22"/>
          <w:szCs w:val="22"/>
        </w:rPr>
      </w:pPr>
    </w:p>
    <w:p w14:paraId="0D086593" w14:textId="280830A0" w:rsidR="00A721E9" w:rsidRPr="00E360A5" w:rsidRDefault="00A721E9" w:rsidP="00A721E9">
      <w:pPr>
        <w:numPr>
          <w:ilvl w:val="0"/>
          <w:numId w:val="30"/>
        </w:numPr>
        <w:ind w:left="3600" w:hanging="720"/>
        <w:jc w:val="both"/>
        <w:rPr>
          <w:rFonts w:ascii="Arial" w:hAnsi="Arial" w:cs="Arial"/>
          <w:sz w:val="22"/>
          <w:szCs w:val="22"/>
        </w:rPr>
      </w:pPr>
      <w:r w:rsidRPr="00E360A5">
        <w:rPr>
          <w:rFonts w:ascii="Arial" w:hAnsi="Arial" w:cs="Arial"/>
          <w:sz w:val="22"/>
          <w:szCs w:val="22"/>
        </w:rPr>
        <w:t>C</w:t>
      </w:r>
      <w:r w:rsidR="00E360A5" w:rsidRPr="00E360A5">
        <w:rPr>
          <w:rFonts w:ascii="Arial" w:hAnsi="Arial" w:cs="Arial"/>
          <w:sz w:val="22"/>
          <w:szCs w:val="22"/>
        </w:rPr>
        <w:t>lerks/stenographers/secretaries’</w:t>
      </w:r>
    </w:p>
    <w:p w14:paraId="5D3E22FE" w14:textId="77777777" w:rsidR="00E360A5" w:rsidRPr="00E360A5" w:rsidRDefault="00E360A5" w:rsidP="00E360A5">
      <w:pPr>
        <w:ind w:left="2880"/>
        <w:jc w:val="both"/>
        <w:rPr>
          <w:rFonts w:ascii="Arial" w:hAnsi="Arial" w:cs="Arial"/>
          <w:sz w:val="22"/>
          <w:szCs w:val="22"/>
        </w:rPr>
      </w:pPr>
    </w:p>
    <w:p w14:paraId="33D1654F" w14:textId="7D04BFEF" w:rsidR="00E360A5" w:rsidRPr="00E360A5" w:rsidRDefault="00E360A5" w:rsidP="00E360A5">
      <w:pPr>
        <w:ind w:left="2880"/>
        <w:jc w:val="both"/>
        <w:rPr>
          <w:rFonts w:ascii="Arial" w:hAnsi="Arial" w:cs="Arial"/>
          <w:sz w:val="22"/>
          <w:szCs w:val="22"/>
        </w:rPr>
      </w:pPr>
      <w:r w:rsidRPr="00E360A5">
        <w:rPr>
          <w:rFonts w:ascii="Arial" w:hAnsi="Arial" w:cs="Arial"/>
          <w:sz w:val="22"/>
          <w:szCs w:val="22"/>
        </w:rPr>
        <w:t>c.</w:t>
      </w:r>
      <w:r w:rsidRPr="00E360A5">
        <w:rPr>
          <w:rFonts w:ascii="Arial" w:hAnsi="Arial" w:cs="Arial"/>
          <w:sz w:val="22"/>
          <w:szCs w:val="22"/>
        </w:rPr>
        <w:tab/>
        <w:t>Civilian IT personnel.</w:t>
      </w:r>
    </w:p>
    <w:p w14:paraId="22E1460C" w14:textId="77777777" w:rsidR="00A721E9" w:rsidRPr="00E360A5" w:rsidRDefault="00A721E9" w:rsidP="00A721E9">
      <w:pPr>
        <w:tabs>
          <w:tab w:val="left" w:pos="-1440"/>
        </w:tabs>
        <w:jc w:val="both"/>
        <w:rPr>
          <w:rFonts w:ascii="Arial" w:hAnsi="Arial" w:cs="Arial"/>
          <w:sz w:val="22"/>
          <w:szCs w:val="22"/>
        </w:rPr>
      </w:pPr>
    </w:p>
    <w:p w14:paraId="26221BFE" w14:textId="77777777" w:rsidR="00320523" w:rsidRPr="00E360A5" w:rsidRDefault="00320523" w:rsidP="00320523">
      <w:pPr>
        <w:tabs>
          <w:tab w:val="left" w:pos="-1440"/>
        </w:tabs>
        <w:ind w:left="2160" w:hanging="720"/>
        <w:jc w:val="both"/>
        <w:rPr>
          <w:rFonts w:ascii="Arial" w:hAnsi="Arial" w:cs="Arial"/>
          <w:sz w:val="22"/>
          <w:szCs w:val="22"/>
        </w:rPr>
      </w:pPr>
    </w:p>
    <w:p w14:paraId="05989ED1" w14:textId="77777777" w:rsidR="00673396" w:rsidRPr="00E360A5" w:rsidRDefault="00320523" w:rsidP="00320523">
      <w:pPr>
        <w:tabs>
          <w:tab w:val="left" w:pos="-1440"/>
        </w:tabs>
        <w:ind w:left="1440" w:hanging="720"/>
        <w:jc w:val="both"/>
        <w:rPr>
          <w:rFonts w:ascii="Arial" w:hAnsi="Arial" w:cs="Arial"/>
          <w:b/>
          <w:sz w:val="22"/>
          <w:szCs w:val="22"/>
        </w:rPr>
      </w:pPr>
      <w:r w:rsidRPr="00E360A5">
        <w:rPr>
          <w:rFonts w:ascii="Arial" w:hAnsi="Arial" w:cs="Arial"/>
          <w:b/>
          <w:sz w:val="22"/>
          <w:szCs w:val="22"/>
        </w:rPr>
        <w:t>II.</w:t>
      </w:r>
      <w:r w:rsidRPr="00E360A5">
        <w:rPr>
          <w:rFonts w:ascii="Arial" w:hAnsi="Arial" w:cs="Arial"/>
          <w:b/>
          <w:sz w:val="22"/>
          <w:szCs w:val="22"/>
        </w:rPr>
        <w:tab/>
        <w:t>TYPES OF DRUG TESTING</w:t>
      </w:r>
    </w:p>
    <w:p w14:paraId="4B11781A" w14:textId="77777777" w:rsidR="00320523" w:rsidRPr="00E360A5" w:rsidRDefault="00320523" w:rsidP="00320523">
      <w:pPr>
        <w:tabs>
          <w:tab w:val="left" w:pos="-1440"/>
        </w:tabs>
        <w:ind w:left="1440" w:hanging="720"/>
        <w:jc w:val="both"/>
        <w:rPr>
          <w:rFonts w:ascii="Arial" w:hAnsi="Arial" w:cs="Arial"/>
          <w:sz w:val="22"/>
          <w:szCs w:val="22"/>
        </w:rPr>
      </w:pPr>
    </w:p>
    <w:p w14:paraId="4CC51DDD" w14:textId="15901E3E" w:rsidR="00B16AD5" w:rsidRPr="00E360A5" w:rsidRDefault="00B16AD5" w:rsidP="00B16AD5">
      <w:pPr>
        <w:tabs>
          <w:tab w:val="left" w:pos="-1440"/>
        </w:tabs>
        <w:ind w:left="2160" w:hanging="720"/>
        <w:jc w:val="both"/>
        <w:rPr>
          <w:rFonts w:ascii="Arial" w:hAnsi="Arial" w:cs="Arial"/>
          <w:sz w:val="22"/>
          <w:szCs w:val="22"/>
        </w:rPr>
      </w:pPr>
      <w:r w:rsidRPr="00E360A5">
        <w:rPr>
          <w:rFonts w:ascii="Arial" w:hAnsi="Arial" w:cs="Arial"/>
          <w:sz w:val="22"/>
          <w:szCs w:val="22"/>
        </w:rPr>
        <w:t>A.</w:t>
      </w:r>
      <w:r w:rsidRPr="00E360A5">
        <w:rPr>
          <w:rFonts w:ascii="Arial" w:hAnsi="Arial" w:cs="Arial"/>
          <w:sz w:val="22"/>
          <w:szCs w:val="22"/>
        </w:rPr>
        <w:tab/>
        <w:t xml:space="preserve">Applicants For Law Enforcement Officer </w:t>
      </w:r>
      <w:r w:rsidR="00A721E9" w:rsidRPr="00E360A5">
        <w:rPr>
          <w:rFonts w:ascii="Arial" w:hAnsi="Arial" w:cs="Arial"/>
          <w:sz w:val="22"/>
          <w:szCs w:val="22"/>
        </w:rPr>
        <w:t xml:space="preserve">and Civilian </w:t>
      </w:r>
      <w:r w:rsidRPr="00E360A5">
        <w:rPr>
          <w:rFonts w:ascii="Arial" w:hAnsi="Arial" w:cs="Arial"/>
          <w:sz w:val="22"/>
          <w:szCs w:val="22"/>
        </w:rPr>
        <w:t>Position</w:t>
      </w:r>
      <w:r w:rsidR="00A721E9" w:rsidRPr="00E360A5">
        <w:rPr>
          <w:rFonts w:ascii="Arial" w:hAnsi="Arial" w:cs="Arial"/>
          <w:sz w:val="22"/>
          <w:szCs w:val="22"/>
        </w:rPr>
        <w:t>s, Defined Above</w:t>
      </w:r>
    </w:p>
    <w:p w14:paraId="41177B21" w14:textId="77777777" w:rsidR="00B16AD5" w:rsidRPr="00E360A5" w:rsidRDefault="00B16AD5" w:rsidP="00B16AD5">
      <w:pPr>
        <w:tabs>
          <w:tab w:val="left" w:pos="-1440"/>
        </w:tabs>
        <w:ind w:left="2160" w:hanging="720"/>
        <w:jc w:val="both"/>
        <w:rPr>
          <w:rFonts w:ascii="Arial" w:hAnsi="Arial" w:cs="Arial"/>
          <w:sz w:val="22"/>
          <w:szCs w:val="22"/>
        </w:rPr>
      </w:pPr>
    </w:p>
    <w:p w14:paraId="3CDB84A5" w14:textId="77777777" w:rsidR="00B16AD5" w:rsidRPr="00E360A5" w:rsidRDefault="00B16AD5" w:rsidP="00B16AD5">
      <w:pPr>
        <w:tabs>
          <w:tab w:val="left" w:pos="-1440"/>
        </w:tabs>
        <w:ind w:left="2880" w:hanging="720"/>
        <w:jc w:val="both"/>
        <w:rPr>
          <w:rFonts w:ascii="Arial" w:hAnsi="Arial" w:cs="Arial"/>
          <w:color w:val="000000"/>
          <w:sz w:val="22"/>
          <w:szCs w:val="22"/>
        </w:rPr>
      </w:pPr>
      <w:r w:rsidRPr="00E360A5">
        <w:rPr>
          <w:rFonts w:ascii="Arial" w:hAnsi="Arial" w:cs="Arial"/>
          <w:sz w:val="22"/>
          <w:szCs w:val="22"/>
        </w:rPr>
        <w:t>1.</w:t>
      </w:r>
      <w:r w:rsidRPr="00E360A5">
        <w:rPr>
          <w:rFonts w:ascii="Arial" w:hAnsi="Arial" w:cs="Arial"/>
          <w:sz w:val="22"/>
          <w:szCs w:val="22"/>
        </w:rPr>
        <w:tab/>
        <w:t>Th</w:t>
      </w:r>
      <w:r w:rsidRPr="00E360A5">
        <w:rPr>
          <w:rFonts w:ascii="Arial" w:hAnsi="Arial" w:cs="Arial"/>
          <w:color w:val="000000"/>
          <w:sz w:val="22"/>
          <w:szCs w:val="22"/>
        </w:rPr>
        <w:t xml:space="preserve">is written directive recognizes that drug testing is an important component of a pre-employment background investigation. Thus, prospective employees shall be drug tested as a condition of employment. The policy requires law enforcement agencies engaged in the hiring process to drug test prospective employees at any point during the pre-employment process. </w:t>
      </w:r>
    </w:p>
    <w:p w14:paraId="4C7C77BF" w14:textId="77777777" w:rsidR="00B16AD5" w:rsidRPr="00E360A5" w:rsidRDefault="00B16AD5" w:rsidP="00B16AD5">
      <w:pPr>
        <w:tabs>
          <w:tab w:val="left" w:pos="-1440"/>
        </w:tabs>
        <w:ind w:left="2880" w:hanging="720"/>
        <w:jc w:val="both"/>
        <w:rPr>
          <w:rFonts w:ascii="Arial" w:hAnsi="Arial" w:cs="Arial"/>
          <w:color w:val="000000"/>
          <w:sz w:val="22"/>
          <w:szCs w:val="22"/>
        </w:rPr>
      </w:pPr>
    </w:p>
    <w:p w14:paraId="5E0AB101" w14:textId="77777777" w:rsidR="00B16AD5" w:rsidRPr="00E360A5" w:rsidRDefault="00B16AD5" w:rsidP="00B16AD5">
      <w:pPr>
        <w:tabs>
          <w:tab w:val="left" w:pos="-1440"/>
        </w:tabs>
        <w:ind w:left="2880" w:hanging="720"/>
        <w:jc w:val="both"/>
        <w:rPr>
          <w:rFonts w:ascii="Arial" w:hAnsi="Arial" w:cs="Arial"/>
          <w:sz w:val="22"/>
          <w:szCs w:val="22"/>
        </w:rPr>
      </w:pPr>
      <w:r w:rsidRPr="00E360A5">
        <w:rPr>
          <w:rFonts w:ascii="Arial" w:hAnsi="Arial" w:cs="Arial"/>
          <w:color w:val="000000"/>
          <w:sz w:val="22"/>
          <w:szCs w:val="22"/>
        </w:rPr>
        <w:t>2.</w:t>
      </w:r>
      <w:r w:rsidRPr="00E360A5">
        <w:rPr>
          <w:rFonts w:ascii="Arial" w:hAnsi="Arial" w:cs="Arial"/>
          <w:color w:val="000000"/>
          <w:sz w:val="22"/>
          <w:szCs w:val="22"/>
        </w:rPr>
        <w:tab/>
        <w:t xml:space="preserve">In addition, applicants for employment may be tested as many times as the law enforcement agency deems necessary to ensure that the applicants are not engaged in the illegal use of drugs. For example, applicants who have been drug tested as part of the application process may be tested again if a significant amount of time has elapsed since the previous step in the employment process. </w:t>
      </w:r>
    </w:p>
    <w:p w14:paraId="5B354C4D" w14:textId="77777777" w:rsidR="00B16AD5" w:rsidRPr="00E360A5" w:rsidRDefault="00B16AD5" w:rsidP="00B16AD5">
      <w:pPr>
        <w:tabs>
          <w:tab w:val="left" w:pos="-1440"/>
        </w:tabs>
        <w:ind w:left="2880" w:hanging="720"/>
        <w:jc w:val="both"/>
        <w:rPr>
          <w:rFonts w:ascii="Arial" w:hAnsi="Arial" w:cs="Arial"/>
          <w:color w:val="000000"/>
          <w:sz w:val="22"/>
          <w:szCs w:val="22"/>
        </w:rPr>
      </w:pPr>
    </w:p>
    <w:p w14:paraId="26BD171E" w14:textId="77777777" w:rsidR="00B16AD5" w:rsidRPr="00E360A5" w:rsidRDefault="00B16AD5" w:rsidP="00B16AD5">
      <w:pPr>
        <w:tabs>
          <w:tab w:val="left" w:pos="-1440"/>
        </w:tabs>
        <w:ind w:left="2880" w:hanging="720"/>
        <w:jc w:val="both"/>
        <w:rPr>
          <w:rFonts w:ascii="Arial" w:hAnsi="Arial" w:cs="Arial"/>
          <w:sz w:val="22"/>
          <w:szCs w:val="22"/>
        </w:rPr>
      </w:pPr>
      <w:r w:rsidRPr="00E360A5">
        <w:rPr>
          <w:rFonts w:ascii="Arial" w:hAnsi="Arial" w:cs="Arial"/>
          <w:color w:val="000000"/>
          <w:sz w:val="22"/>
          <w:szCs w:val="22"/>
        </w:rPr>
        <w:t>3.</w:t>
      </w:r>
      <w:r w:rsidRPr="00E360A5">
        <w:rPr>
          <w:rFonts w:ascii="Arial" w:hAnsi="Arial" w:cs="Arial"/>
          <w:color w:val="000000"/>
          <w:sz w:val="22"/>
          <w:szCs w:val="22"/>
        </w:rPr>
        <w:tab/>
        <w:t>During the pre-employment process, the agency must ensure that it complies with the provisions of the Americans with Disabilities Act (ADA) by refraining from making any medical inquiries. Therefore, the medication information form should not be used at the applicant stage, unless a positive test result requires an explanation by the prospective employee.</w:t>
      </w:r>
    </w:p>
    <w:p w14:paraId="3F2C9804" w14:textId="3A44220B" w:rsidR="00E360A5" w:rsidRPr="00E360A5" w:rsidRDefault="00E360A5">
      <w:pPr>
        <w:rPr>
          <w:rFonts w:ascii="Arial" w:hAnsi="Arial" w:cs="Arial"/>
          <w:sz w:val="22"/>
          <w:szCs w:val="22"/>
        </w:rPr>
      </w:pPr>
      <w:r w:rsidRPr="00E360A5">
        <w:rPr>
          <w:rFonts w:ascii="Arial" w:hAnsi="Arial" w:cs="Arial"/>
          <w:sz w:val="22"/>
          <w:szCs w:val="22"/>
        </w:rPr>
        <w:br w:type="page"/>
      </w:r>
    </w:p>
    <w:p w14:paraId="62DAE153" w14:textId="77777777" w:rsidR="00B16AD5" w:rsidRPr="00E360A5" w:rsidRDefault="00B16AD5" w:rsidP="00B16AD5">
      <w:pPr>
        <w:tabs>
          <w:tab w:val="left" w:pos="-1440"/>
        </w:tabs>
        <w:jc w:val="both"/>
        <w:rPr>
          <w:rFonts w:ascii="Arial" w:hAnsi="Arial" w:cs="Arial"/>
          <w:sz w:val="22"/>
          <w:szCs w:val="22"/>
        </w:rPr>
      </w:pPr>
    </w:p>
    <w:p w14:paraId="2CD09B2F" w14:textId="77777777" w:rsidR="00B16AD5" w:rsidRPr="00E360A5" w:rsidRDefault="00B16AD5" w:rsidP="00B16AD5">
      <w:pPr>
        <w:tabs>
          <w:tab w:val="left" w:pos="-1440"/>
        </w:tabs>
        <w:ind w:left="2160" w:hanging="720"/>
        <w:jc w:val="both"/>
        <w:rPr>
          <w:rFonts w:ascii="Arial" w:hAnsi="Arial" w:cs="Arial"/>
          <w:sz w:val="22"/>
          <w:szCs w:val="22"/>
        </w:rPr>
      </w:pPr>
      <w:r w:rsidRPr="00E360A5">
        <w:rPr>
          <w:rFonts w:ascii="Arial" w:hAnsi="Arial" w:cs="Arial"/>
          <w:sz w:val="22"/>
          <w:szCs w:val="22"/>
        </w:rPr>
        <w:t>B.</w:t>
      </w:r>
      <w:r w:rsidRPr="00E360A5">
        <w:rPr>
          <w:rFonts w:ascii="Arial" w:hAnsi="Arial" w:cs="Arial"/>
          <w:sz w:val="22"/>
          <w:szCs w:val="22"/>
        </w:rPr>
        <w:tab/>
        <w:t>Law Enforcement Trainees</w:t>
      </w:r>
    </w:p>
    <w:p w14:paraId="59DE29B9" w14:textId="77777777" w:rsidR="00B16AD5" w:rsidRPr="00E360A5" w:rsidRDefault="00B16AD5" w:rsidP="00B16AD5">
      <w:pPr>
        <w:tabs>
          <w:tab w:val="left" w:pos="-1440"/>
        </w:tabs>
        <w:ind w:left="2160" w:hanging="720"/>
        <w:jc w:val="both"/>
        <w:rPr>
          <w:rFonts w:ascii="Arial" w:hAnsi="Arial" w:cs="Arial"/>
          <w:sz w:val="22"/>
          <w:szCs w:val="22"/>
        </w:rPr>
      </w:pPr>
    </w:p>
    <w:p w14:paraId="3AF37B45" w14:textId="77777777" w:rsidR="00B16AD5" w:rsidRPr="00E360A5" w:rsidRDefault="00B16AD5" w:rsidP="00B16AD5">
      <w:pPr>
        <w:tabs>
          <w:tab w:val="left" w:pos="-1440"/>
        </w:tabs>
        <w:ind w:left="2880" w:hanging="720"/>
        <w:jc w:val="both"/>
        <w:rPr>
          <w:rFonts w:ascii="Arial" w:hAnsi="Arial" w:cs="Arial"/>
          <w:sz w:val="22"/>
          <w:szCs w:val="22"/>
        </w:rPr>
      </w:pPr>
      <w:r w:rsidRPr="00E360A5">
        <w:rPr>
          <w:rFonts w:ascii="Arial" w:hAnsi="Arial" w:cs="Arial"/>
          <w:sz w:val="22"/>
          <w:szCs w:val="22"/>
        </w:rPr>
        <w:t>1.</w:t>
      </w:r>
      <w:r w:rsidRPr="00E360A5">
        <w:rPr>
          <w:rFonts w:ascii="Arial" w:hAnsi="Arial" w:cs="Arial"/>
          <w:sz w:val="22"/>
          <w:szCs w:val="22"/>
        </w:rPr>
        <w:tab/>
        <w:t xml:space="preserve">Individuals hired as law enforcement officers who are required to attend and successfully complete a mandatory basic training course approved by the Police Training Commission are subject to drug testing during their attendance at a police academy. Trainees will be required to submit one or more urine specimens for testing while they attend a mandatory basic training course. The drug testing of law enforcement trainees </w:t>
      </w:r>
      <w:r w:rsidRPr="00E360A5">
        <w:rPr>
          <w:rFonts w:ascii="Arial" w:hAnsi="Arial" w:cs="Arial"/>
          <w:color w:val="000000"/>
          <w:sz w:val="22"/>
          <w:szCs w:val="22"/>
        </w:rPr>
        <w:t xml:space="preserve">will be conducted by the police academy staff under rules and regulations adopted by the Police Training Commission. </w:t>
      </w:r>
    </w:p>
    <w:p w14:paraId="29CCD079" w14:textId="77777777" w:rsidR="00B16AD5" w:rsidRPr="00E360A5" w:rsidRDefault="00B16AD5" w:rsidP="00B16AD5">
      <w:pPr>
        <w:tabs>
          <w:tab w:val="left" w:pos="-1440"/>
        </w:tabs>
        <w:ind w:left="2880" w:hanging="720"/>
        <w:jc w:val="both"/>
        <w:rPr>
          <w:rFonts w:ascii="Arial" w:hAnsi="Arial" w:cs="Arial"/>
          <w:color w:val="000000"/>
          <w:sz w:val="22"/>
          <w:szCs w:val="22"/>
        </w:rPr>
      </w:pPr>
    </w:p>
    <w:p w14:paraId="31667398" w14:textId="77777777" w:rsidR="00B16AD5" w:rsidRPr="00E360A5" w:rsidRDefault="00B16AD5" w:rsidP="00B16AD5">
      <w:pPr>
        <w:tabs>
          <w:tab w:val="left" w:pos="-1440"/>
        </w:tabs>
        <w:ind w:left="2880" w:hanging="720"/>
        <w:jc w:val="both"/>
        <w:rPr>
          <w:rFonts w:ascii="Arial" w:hAnsi="Arial" w:cs="Arial"/>
          <w:sz w:val="22"/>
          <w:szCs w:val="22"/>
        </w:rPr>
      </w:pPr>
      <w:r w:rsidRPr="00E360A5">
        <w:rPr>
          <w:rFonts w:ascii="Arial" w:hAnsi="Arial" w:cs="Arial"/>
          <w:color w:val="000000"/>
          <w:sz w:val="22"/>
          <w:szCs w:val="22"/>
        </w:rPr>
        <w:t>2.</w:t>
      </w:r>
      <w:r w:rsidRPr="00E360A5">
        <w:rPr>
          <w:rFonts w:ascii="Arial" w:hAnsi="Arial" w:cs="Arial"/>
          <w:color w:val="000000"/>
          <w:sz w:val="22"/>
          <w:szCs w:val="22"/>
        </w:rPr>
        <w:tab/>
        <w:t>Individual trainees shall also be required to submit a urine specimen for testing when there exists reasonable suspicion to believe that the trainee is illegally using drugs. A trainee shall be ordered to submit to a drug test based on reasonable suspicion only with the approval of the county prosecutor, the chief executive officer of the trainee's agency, or the academy director.</w:t>
      </w:r>
    </w:p>
    <w:p w14:paraId="426D6C8E" w14:textId="77777777" w:rsidR="00B16AD5" w:rsidRPr="00E360A5" w:rsidRDefault="00B16AD5" w:rsidP="00B16AD5">
      <w:pPr>
        <w:tabs>
          <w:tab w:val="left" w:pos="-1440"/>
        </w:tabs>
        <w:ind w:left="2880" w:hanging="720"/>
        <w:jc w:val="both"/>
        <w:rPr>
          <w:rFonts w:ascii="Arial" w:hAnsi="Arial" w:cs="Arial"/>
          <w:sz w:val="22"/>
          <w:szCs w:val="22"/>
        </w:rPr>
      </w:pPr>
    </w:p>
    <w:p w14:paraId="7AEA515C" w14:textId="77777777" w:rsidR="00B16AD5" w:rsidRPr="00E360A5" w:rsidRDefault="00B16AD5" w:rsidP="00B16AD5">
      <w:pPr>
        <w:tabs>
          <w:tab w:val="left" w:pos="-1440"/>
        </w:tabs>
        <w:ind w:left="2160" w:hanging="720"/>
        <w:jc w:val="both"/>
        <w:rPr>
          <w:rFonts w:ascii="Arial" w:hAnsi="Arial" w:cs="Arial"/>
          <w:sz w:val="22"/>
          <w:szCs w:val="22"/>
        </w:rPr>
      </w:pPr>
      <w:r w:rsidRPr="00E360A5">
        <w:rPr>
          <w:rFonts w:ascii="Arial" w:hAnsi="Arial" w:cs="Arial"/>
          <w:sz w:val="22"/>
          <w:szCs w:val="22"/>
        </w:rPr>
        <w:t>C.</w:t>
      </w:r>
      <w:r w:rsidRPr="00E360A5">
        <w:rPr>
          <w:rFonts w:ascii="Arial" w:hAnsi="Arial" w:cs="Arial"/>
          <w:sz w:val="22"/>
          <w:szCs w:val="22"/>
        </w:rPr>
        <w:tab/>
        <w:t>Sworn Law Enforcement Officers</w:t>
      </w:r>
    </w:p>
    <w:p w14:paraId="0A402518" w14:textId="77777777" w:rsidR="00B16AD5" w:rsidRPr="00E360A5" w:rsidRDefault="00B16AD5" w:rsidP="00B16AD5">
      <w:pPr>
        <w:tabs>
          <w:tab w:val="left" w:pos="-1440"/>
        </w:tabs>
        <w:ind w:left="2880" w:hanging="720"/>
        <w:jc w:val="both"/>
        <w:rPr>
          <w:rFonts w:ascii="Arial" w:hAnsi="Arial" w:cs="Arial"/>
          <w:sz w:val="22"/>
          <w:szCs w:val="22"/>
        </w:rPr>
      </w:pPr>
    </w:p>
    <w:p w14:paraId="59DBC822" w14:textId="77777777" w:rsidR="00B16AD5" w:rsidRPr="00E360A5" w:rsidRDefault="00B16AD5" w:rsidP="00B16AD5">
      <w:pPr>
        <w:tabs>
          <w:tab w:val="left" w:pos="-1440"/>
        </w:tabs>
        <w:ind w:left="2880" w:hanging="720"/>
        <w:jc w:val="both"/>
        <w:rPr>
          <w:rFonts w:ascii="Arial" w:hAnsi="Arial" w:cs="Arial"/>
          <w:color w:val="000000"/>
          <w:sz w:val="22"/>
          <w:szCs w:val="22"/>
        </w:rPr>
      </w:pPr>
      <w:r w:rsidRPr="00E360A5">
        <w:rPr>
          <w:rFonts w:ascii="Arial" w:hAnsi="Arial" w:cs="Arial"/>
          <w:sz w:val="22"/>
          <w:szCs w:val="22"/>
        </w:rPr>
        <w:t>1.</w:t>
      </w:r>
      <w:r w:rsidRPr="00E360A5">
        <w:rPr>
          <w:rFonts w:ascii="Arial" w:hAnsi="Arial" w:cs="Arial"/>
          <w:sz w:val="22"/>
          <w:szCs w:val="22"/>
        </w:rPr>
        <w:tab/>
      </w:r>
      <w:r w:rsidRPr="00E360A5">
        <w:rPr>
          <w:rFonts w:ascii="Arial" w:hAnsi="Arial" w:cs="Arial"/>
          <w:color w:val="000000"/>
          <w:sz w:val="22"/>
          <w:szCs w:val="22"/>
        </w:rPr>
        <w:t xml:space="preserve">Sworn law enforcement officers shall be ordered to submit a urine specimen for testing when they have been randomly selected to submit to a drug test. Random selection shall be defined as a method of selection in which each and every sworn member of the law enforcement agency, regardless of rank or assignment, has an equal chance to be selected for drug testing each and every time a selection is conducted. </w:t>
      </w:r>
    </w:p>
    <w:p w14:paraId="5F99A5F4" w14:textId="77777777" w:rsidR="00B16AD5" w:rsidRPr="00E360A5" w:rsidRDefault="00B16AD5" w:rsidP="00B16AD5">
      <w:pPr>
        <w:tabs>
          <w:tab w:val="left" w:pos="-1440"/>
        </w:tabs>
        <w:ind w:left="2880" w:hanging="720"/>
        <w:jc w:val="both"/>
        <w:rPr>
          <w:rFonts w:ascii="Arial" w:hAnsi="Arial" w:cs="Arial"/>
          <w:color w:val="000000"/>
          <w:sz w:val="22"/>
          <w:szCs w:val="22"/>
        </w:rPr>
      </w:pPr>
    </w:p>
    <w:p w14:paraId="2480672C" w14:textId="77777777" w:rsidR="00B16AD5" w:rsidRPr="00E360A5" w:rsidRDefault="00B16AD5" w:rsidP="00B16AD5">
      <w:pPr>
        <w:tabs>
          <w:tab w:val="left" w:pos="-1440"/>
        </w:tabs>
        <w:ind w:left="2880" w:hanging="720"/>
        <w:jc w:val="both"/>
        <w:rPr>
          <w:rFonts w:ascii="Arial" w:hAnsi="Arial" w:cs="Arial"/>
          <w:sz w:val="22"/>
          <w:szCs w:val="22"/>
        </w:rPr>
      </w:pPr>
      <w:r w:rsidRPr="00E360A5">
        <w:rPr>
          <w:rFonts w:ascii="Arial" w:hAnsi="Arial" w:cs="Arial"/>
          <w:color w:val="000000"/>
          <w:sz w:val="22"/>
          <w:szCs w:val="22"/>
        </w:rPr>
        <w:t>2.</w:t>
      </w:r>
      <w:r w:rsidRPr="00E360A5">
        <w:rPr>
          <w:rFonts w:ascii="Arial" w:hAnsi="Arial" w:cs="Arial"/>
          <w:color w:val="000000"/>
          <w:sz w:val="22"/>
          <w:szCs w:val="22"/>
        </w:rPr>
        <w:tab/>
        <w:t xml:space="preserve">Sworn law enforcement officers shall also be required to submit a urine specimen for testing when there exists reasonable suspicion to believe that the officer is illegally using drugs. An officer shall be ordered to submit to a drug test based on reasonable suspicion only with the approval of the county prosecutor or the chief executive officer of the officer's agency. </w:t>
      </w:r>
    </w:p>
    <w:p w14:paraId="6D02BB2E" w14:textId="77777777" w:rsidR="00B16AD5" w:rsidRPr="00E360A5" w:rsidRDefault="00B16AD5" w:rsidP="00B16AD5">
      <w:pPr>
        <w:tabs>
          <w:tab w:val="left" w:pos="-1440"/>
        </w:tabs>
        <w:ind w:left="2880" w:hanging="720"/>
        <w:jc w:val="both"/>
        <w:rPr>
          <w:rFonts w:ascii="Arial" w:hAnsi="Arial" w:cs="Arial"/>
          <w:color w:val="000000"/>
          <w:sz w:val="22"/>
          <w:szCs w:val="22"/>
        </w:rPr>
      </w:pPr>
    </w:p>
    <w:p w14:paraId="1CD3B665" w14:textId="77777777" w:rsidR="00B16AD5" w:rsidRPr="00E360A5" w:rsidRDefault="00B16AD5" w:rsidP="00B16AD5">
      <w:pPr>
        <w:tabs>
          <w:tab w:val="left" w:pos="-1440"/>
        </w:tabs>
        <w:ind w:left="2880" w:hanging="720"/>
        <w:jc w:val="both"/>
        <w:rPr>
          <w:rFonts w:ascii="Arial" w:hAnsi="Arial" w:cs="Arial"/>
          <w:color w:val="000000"/>
          <w:sz w:val="22"/>
          <w:szCs w:val="22"/>
        </w:rPr>
      </w:pPr>
      <w:r w:rsidRPr="00E360A5">
        <w:rPr>
          <w:rFonts w:ascii="Arial" w:hAnsi="Arial" w:cs="Arial"/>
          <w:color w:val="000000"/>
          <w:sz w:val="22"/>
          <w:szCs w:val="22"/>
        </w:rPr>
        <w:t>3.</w:t>
      </w:r>
      <w:r w:rsidRPr="00E360A5">
        <w:rPr>
          <w:rFonts w:ascii="Arial" w:hAnsi="Arial" w:cs="Arial"/>
          <w:color w:val="000000"/>
          <w:sz w:val="22"/>
          <w:szCs w:val="22"/>
        </w:rPr>
        <w:tab/>
        <w:t>Urine specimens may also be collected from law enforcement officers during a regularly scheduled and announced medical examination or a fitness for duty examination. However, the collection and analysis of these specimens are not governed by this policy.</w:t>
      </w:r>
    </w:p>
    <w:p w14:paraId="5571C91A" w14:textId="77777777" w:rsidR="00A721E9" w:rsidRPr="00E360A5" w:rsidRDefault="00A721E9" w:rsidP="00B16AD5">
      <w:pPr>
        <w:tabs>
          <w:tab w:val="left" w:pos="-1440"/>
        </w:tabs>
        <w:ind w:left="2880" w:hanging="720"/>
        <w:jc w:val="both"/>
        <w:rPr>
          <w:rFonts w:ascii="Arial" w:hAnsi="Arial" w:cs="Arial"/>
          <w:color w:val="000000"/>
          <w:sz w:val="22"/>
          <w:szCs w:val="22"/>
        </w:rPr>
      </w:pPr>
    </w:p>
    <w:p w14:paraId="06D9AE9F" w14:textId="4B51D961" w:rsidR="00A721E9" w:rsidRPr="00E360A5" w:rsidRDefault="00A721E9" w:rsidP="00A721E9">
      <w:pPr>
        <w:tabs>
          <w:tab w:val="left" w:pos="-1440"/>
        </w:tabs>
        <w:ind w:left="2160" w:hanging="720"/>
        <w:jc w:val="both"/>
        <w:rPr>
          <w:rFonts w:ascii="Arial" w:hAnsi="Arial" w:cs="Arial"/>
          <w:sz w:val="22"/>
          <w:szCs w:val="22"/>
        </w:rPr>
      </w:pPr>
      <w:r w:rsidRPr="00E360A5">
        <w:rPr>
          <w:rFonts w:ascii="Arial" w:hAnsi="Arial" w:cs="Arial"/>
          <w:color w:val="000000"/>
          <w:sz w:val="22"/>
          <w:szCs w:val="22"/>
        </w:rPr>
        <w:t>D.</w:t>
      </w:r>
      <w:r w:rsidRPr="00E360A5">
        <w:rPr>
          <w:rFonts w:ascii="Arial" w:hAnsi="Arial" w:cs="Arial"/>
          <w:color w:val="000000"/>
          <w:sz w:val="22"/>
          <w:szCs w:val="22"/>
        </w:rPr>
        <w:tab/>
      </w:r>
      <w:r w:rsidRPr="00E360A5">
        <w:rPr>
          <w:rFonts w:ascii="Arial" w:hAnsi="Arial" w:cs="Arial"/>
          <w:sz w:val="22"/>
          <w:szCs w:val="22"/>
        </w:rPr>
        <w:t>Civilian Employee</w:t>
      </w:r>
    </w:p>
    <w:p w14:paraId="680CBDD6" w14:textId="77777777" w:rsidR="00A721E9" w:rsidRPr="00E360A5" w:rsidRDefault="00A721E9" w:rsidP="00A721E9">
      <w:pPr>
        <w:jc w:val="both"/>
        <w:rPr>
          <w:rFonts w:ascii="Arial" w:hAnsi="Arial" w:cs="Arial"/>
          <w:sz w:val="22"/>
          <w:szCs w:val="22"/>
        </w:rPr>
      </w:pPr>
    </w:p>
    <w:p w14:paraId="10459F9E" w14:textId="4379A23E" w:rsidR="00E46AA6" w:rsidRPr="00E360A5" w:rsidRDefault="00E46AA6" w:rsidP="00E46AA6">
      <w:pPr>
        <w:ind w:left="2880" w:hanging="720"/>
        <w:jc w:val="both"/>
        <w:rPr>
          <w:rFonts w:ascii="Arial" w:hAnsi="Arial" w:cs="Arial"/>
          <w:sz w:val="22"/>
          <w:szCs w:val="22"/>
        </w:rPr>
      </w:pPr>
      <w:r w:rsidRPr="00E360A5">
        <w:rPr>
          <w:rFonts w:ascii="Arial" w:hAnsi="Arial" w:cs="Arial"/>
          <w:sz w:val="22"/>
          <w:szCs w:val="22"/>
        </w:rPr>
        <w:t>1.</w:t>
      </w:r>
      <w:r w:rsidRPr="00E360A5">
        <w:rPr>
          <w:rFonts w:ascii="Arial" w:hAnsi="Arial" w:cs="Arial"/>
          <w:sz w:val="22"/>
          <w:szCs w:val="22"/>
        </w:rPr>
        <w:tab/>
        <w:t xml:space="preserve">Urine specimens shall be ordered from any civilian employee when reasonable suspicion exists to believe that the employee is improperly using drugs. </w:t>
      </w:r>
      <w:r w:rsidR="00FE7E18" w:rsidRPr="00E360A5">
        <w:rPr>
          <w:rFonts w:ascii="Arial" w:hAnsi="Arial" w:cs="Arial"/>
          <w:sz w:val="22"/>
          <w:szCs w:val="22"/>
        </w:rPr>
        <w:t xml:space="preserve"> </w:t>
      </w:r>
      <w:r w:rsidRPr="00E360A5">
        <w:rPr>
          <w:rFonts w:ascii="Arial" w:hAnsi="Arial" w:cs="Arial"/>
          <w:sz w:val="22"/>
          <w:szCs w:val="22"/>
        </w:rPr>
        <w:t>For this purpose, urine specimens shall not be ordered from the employee without the approval of the Chief of Police or designee.</w:t>
      </w:r>
    </w:p>
    <w:p w14:paraId="0AFFEAEC" w14:textId="77777777" w:rsidR="00071DA2" w:rsidRPr="00E360A5" w:rsidRDefault="00071DA2" w:rsidP="00071DA2">
      <w:pPr>
        <w:jc w:val="both"/>
        <w:rPr>
          <w:rFonts w:ascii="Arial" w:hAnsi="Arial" w:cs="Arial"/>
          <w:sz w:val="22"/>
          <w:szCs w:val="22"/>
        </w:rPr>
      </w:pPr>
    </w:p>
    <w:p w14:paraId="16CE27FD" w14:textId="5F927339" w:rsidR="00A721E9" w:rsidRPr="00E360A5" w:rsidRDefault="00071DA2" w:rsidP="00071DA2">
      <w:pPr>
        <w:ind w:left="2160" w:hanging="720"/>
        <w:jc w:val="both"/>
        <w:rPr>
          <w:rFonts w:ascii="Arial" w:hAnsi="Arial" w:cs="Arial"/>
          <w:sz w:val="22"/>
          <w:szCs w:val="22"/>
        </w:rPr>
      </w:pPr>
      <w:r w:rsidRPr="00E360A5">
        <w:rPr>
          <w:rFonts w:ascii="Arial" w:hAnsi="Arial" w:cs="Arial"/>
          <w:sz w:val="22"/>
          <w:szCs w:val="22"/>
        </w:rPr>
        <w:t>E.</w:t>
      </w:r>
      <w:r w:rsidRPr="00E360A5">
        <w:rPr>
          <w:rFonts w:ascii="Arial" w:hAnsi="Arial" w:cs="Arial"/>
          <w:sz w:val="22"/>
          <w:szCs w:val="22"/>
        </w:rPr>
        <w:tab/>
      </w:r>
      <w:r w:rsidR="00A721E9" w:rsidRPr="00E360A5">
        <w:rPr>
          <w:rFonts w:ascii="Arial" w:hAnsi="Arial" w:cs="Arial"/>
          <w:sz w:val="22"/>
          <w:szCs w:val="22"/>
        </w:rPr>
        <w:t>Any employee who has reason to believe that a</w:t>
      </w:r>
      <w:r w:rsidR="00FE7E18" w:rsidRPr="00E360A5">
        <w:rPr>
          <w:rFonts w:ascii="Arial" w:hAnsi="Arial" w:cs="Arial"/>
          <w:sz w:val="22"/>
          <w:szCs w:val="22"/>
        </w:rPr>
        <w:t>n employee</w:t>
      </w:r>
      <w:r w:rsidR="00A721E9" w:rsidRPr="00E360A5">
        <w:rPr>
          <w:rFonts w:ascii="Arial" w:hAnsi="Arial" w:cs="Arial"/>
          <w:sz w:val="22"/>
          <w:szCs w:val="22"/>
        </w:rPr>
        <w:t xml:space="preserve"> of this agency is utilizing illegal drugs must report that suspicion or face disciplinary action.  These suspicions must be reported by way of a confidential report</w:t>
      </w:r>
      <w:r w:rsidRPr="00E360A5">
        <w:rPr>
          <w:rFonts w:ascii="Arial" w:hAnsi="Arial" w:cs="Arial"/>
          <w:sz w:val="22"/>
          <w:szCs w:val="22"/>
        </w:rPr>
        <w:t xml:space="preserve"> to the Chief of Police or Internal Affairs</w:t>
      </w:r>
      <w:r w:rsidR="00A721E9" w:rsidRPr="00E360A5">
        <w:rPr>
          <w:rFonts w:ascii="Arial" w:hAnsi="Arial" w:cs="Arial"/>
          <w:sz w:val="22"/>
          <w:szCs w:val="22"/>
        </w:rPr>
        <w:t>. The report shall detail the facts that form the basis of reasonable suspicion of illegal drug use.</w:t>
      </w:r>
    </w:p>
    <w:p w14:paraId="63F15823" w14:textId="77777777" w:rsidR="00A721E9" w:rsidRPr="00E360A5" w:rsidRDefault="00A721E9" w:rsidP="00320523">
      <w:pPr>
        <w:tabs>
          <w:tab w:val="left" w:pos="-1440"/>
        </w:tabs>
        <w:ind w:left="2880" w:hanging="720"/>
        <w:jc w:val="both"/>
        <w:rPr>
          <w:rFonts w:ascii="Arial" w:hAnsi="Arial" w:cs="Arial"/>
          <w:sz w:val="22"/>
          <w:szCs w:val="22"/>
        </w:rPr>
      </w:pPr>
    </w:p>
    <w:p w14:paraId="040ABB42" w14:textId="02032B7C" w:rsidR="00E360A5" w:rsidRPr="00E360A5" w:rsidRDefault="00E360A5">
      <w:pPr>
        <w:rPr>
          <w:rFonts w:ascii="Arial" w:hAnsi="Arial" w:cs="Arial"/>
          <w:sz w:val="22"/>
          <w:szCs w:val="22"/>
        </w:rPr>
      </w:pPr>
      <w:r w:rsidRPr="00E360A5">
        <w:rPr>
          <w:rFonts w:ascii="Arial" w:hAnsi="Arial" w:cs="Arial"/>
          <w:sz w:val="22"/>
          <w:szCs w:val="22"/>
        </w:rPr>
        <w:br w:type="page"/>
      </w:r>
    </w:p>
    <w:p w14:paraId="4EA7F0F7" w14:textId="77777777" w:rsidR="00A721E9" w:rsidRPr="00E360A5" w:rsidRDefault="00A721E9" w:rsidP="00320523">
      <w:pPr>
        <w:tabs>
          <w:tab w:val="left" w:pos="-1440"/>
        </w:tabs>
        <w:ind w:left="2880" w:hanging="720"/>
        <w:jc w:val="both"/>
        <w:rPr>
          <w:rFonts w:ascii="Arial" w:hAnsi="Arial" w:cs="Arial"/>
          <w:sz w:val="22"/>
          <w:szCs w:val="22"/>
        </w:rPr>
      </w:pPr>
    </w:p>
    <w:p w14:paraId="0054B6F4" w14:textId="77777777" w:rsidR="00673396" w:rsidRPr="00E360A5" w:rsidRDefault="00320523" w:rsidP="00320523">
      <w:pPr>
        <w:tabs>
          <w:tab w:val="left" w:pos="-1440"/>
        </w:tabs>
        <w:ind w:left="1440" w:hanging="720"/>
        <w:jc w:val="both"/>
        <w:rPr>
          <w:rFonts w:ascii="Arial" w:hAnsi="Arial" w:cs="Arial"/>
          <w:b/>
          <w:sz w:val="22"/>
          <w:szCs w:val="22"/>
        </w:rPr>
      </w:pPr>
      <w:r w:rsidRPr="00E360A5">
        <w:rPr>
          <w:rFonts w:ascii="Arial" w:hAnsi="Arial" w:cs="Arial"/>
          <w:b/>
          <w:sz w:val="22"/>
          <w:szCs w:val="22"/>
        </w:rPr>
        <w:t>III.</w:t>
      </w:r>
      <w:r w:rsidRPr="00E360A5">
        <w:rPr>
          <w:rFonts w:ascii="Arial" w:hAnsi="Arial" w:cs="Arial"/>
          <w:b/>
          <w:sz w:val="22"/>
          <w:szCs w:val="22"/>
        </w:rPr>
        <w:tab/>
        <w:t>NOTIFICATION OF DRUG TESTING PROCEDURES</w:t>
      </w:r>
    </w:p>
    <w:p w14:paraId="4CFB542E" w14:textId="77777777" w:rsidR="00320523" w:rsidRPr="00E360A5" w:rsidRDefault="00320523" w:rsidP="00320523">
      <w:pPr>
        <w:tabs>
          <w:tab w:val="left" w:pos="-1440"/>
        </w:tabs>
        <w:ind w:left="1440" w:hanging="720"/>
        <w:jc w:val="both"/>
        <w:rPr>
          <w:rFonts w:ascii="Arial" w:hAnsi="Arial" w:cs="Arial"/>
          <w:sz w:val="22"/>
          <w:szCs w:val="22"/>
        </w:rPr>
      </w:pPr>
    </w:p>
    <w:p w14:paraId="60D942A0" w14:textId="4EC286C1" w:rsidR="00673396" w:rsidRPr="00E360A5" w:rsidRDefault="00320523" w:rsidP="00320523">
      <w:pPr>
        <w:tabs>
          <w:tab w:val="left" w:pos="-1440"/>
        </w:tabs>
        <w:ind w:left="2160" w:hanging="720"/>
        <w:jc w:val="both"/>
        <w:rPr>
          <w:rFonts w:ascii="Arial" w:hAnsi="Arial" w:cs="Arial"/>
          <w:sz w:val="22"/>
          <w:szCs w:val="22"/>
        </w:rPr>
      </w:pPr>
      <w:r w:rsidRPr="00E360A5">
        <w:rPr>
          <w:rFonts w:ascii="Arial" w:hAnsi="Arial" w:cs="Arial"/>
          <w:sz w:val="22"/>
          <w:szCs w:val="22"/>
        </w:rPr>
        <w:t>A.</w:t>
      </w:r>
      <w:r w:rsidRPr="00E360A5">
        <w:rPr>
          <w:rFonts w:ascii="Arial" w:hAnsi="Arial" w:cs="Arial"/>
          <w:sz w:val="22"/>
          <w:szCs w:val="22"/>
        </w:rPr>
        <w:tab/>
      </w:r>
      <w:r w:rsidR="00673396" w:rsidRPr="00E360A5">
        <w:rPr>
          <w:rFonts w:ascii="Arial" w:hAnsi="Arial" w:cs="Arial"/>
          <w:sz w:val="22"/>
          <w:szCs w:val="22"/>
        </w:rPr>
        <w:t>Applicants</w:t>
      </w:r>
      <w:r w:rsidR="00E46AA6" w:rsidRPr="00E360A5">
        <w:rPr>
          <w:rFonts w:ascii="Arial" w:hAnsi="Arial" w:cs="Arial"/>
          <w:sz w:val="22"/>
          <w:szCs w:val="22"/>
        </w:rPr>
        <w:t xml:space="preserve"> (Sworn and Civilian)</w:t>
      </w:r>
    </w:p>
    <w:p w14:paraId="09DDDB28" w14:textId="77777777" w:rsidR="00320523" w:rsidRPr="00E360A5" w:rsidRDefault="00320523" w:rsidP="00320523">
      <w:pPr>
        <w:tabs>
          <w:tab w:val="left" w:pos="-1440"/>
        </w:tabs>
        <w:ind w:left="2160" w:hanging="720"/>
        <w:jc w:val="both"/>
        <w:rPr>
          <w:rFonts w:ascii="Arial" w:hAnsi="Arial" w:cs="Arial"/>
          <w:sz w:val="22"/>
          <w:szCs w:val="22"/>
        </w:rPr>
      </w:pPr>
    </w:p>
    <w:p w14:paraId="17B8705C" w14:textId="77777777" w:rsidR="00E46AA6" w:rsidRPr="00E360A5" w:rsidRDefault="00320523" w:rsidP="00320523">
      <w:pPr>
        <w:tabs>
          <w:tab w:val="left" w:pos="-1440"/>
        </w:tabs>
        <w:ind w:left="2880" w:hanging="720"/>
        <w:jc w:val="both"/>
        <w:rPr>
          <w:rFonts w:ascii="Arial" w:hAnsi="Arial" w:cs="Arial"/>
          <w:sz w:val="22"/>
          <w:szCs w:val="22"/>
        </w:rPr>
      </w:pPr>
      <w:r w:rsidRPr="00E360A5">
        <w:rPr>
          <w:rFonts w:ascii="Arial" w:hAnsi="Arial" w:cs="Arial"/>
          <w:sz w:val="22"/>
          <w:szCs w:val="22"/>
        </w:rPr>
        <w:t>1.</w:t>
      </w:r>
      <w:r w:rsidRPr="00E360A5">
        <w:rPr>
          <w:rFonts w:ascii="Arial" w:hAnsi="Arial" w:cs="Arial"/>
          <w:sz w:val="22"/>
          <w:szCs w:val="22"/>
        </w:rPr>
        <w:tab/>
      </w:r>
      <w:r w:rsidR="00E46AA6" w:rsidRPr="00E360A5">
        <w:rPr>
          <w:rFonts w:ascii="Arial" w:hAnsi="Arial" w:cs="Arial"/>
          <w:sz w:val="22"/>
          <w:szCs w:val="22"/>
        </w:rPr>
        <w:t xml:space="preserve">Sworn and civilian positions, where applicable within the police department </w:t>
      </w:r>
      <w:r w:rsidR="00673396" w:rsidRPr="00E360A5">
        <w:rPr>
          <w:rFonts w:ascii="Arial" w:hAnsi="Arial" w:cs="Arial"/>
          <w:sz w:val="22"/>
          <w:szCs w:val="22"/>
        </w:rPr>
        <w:t xml:space="preserve">must </w:t>
      </w:r>
      <w:r w:rsidR="00E46AA6" w:rsidRPr="00E360A5">
        <w:rPr>
          <w:rFonts w:ascii="Arial" w:hAnsi="Arial" w:cs="Arial"/>
          <w:sz w:val="22"/>
          <w:szCs w:val="22"/>
        </w:rPr>
        <w:t>be notified</w:t>
      </w:r>
      <w:r w:rsidR="00673396" w:rsidRPr="00E360A5">
        <w:rPr>
          <w:rFonts w:ascii="Arial" w:hAnsi="Arial" w:cs="Arial"/>
          <w:sz w:val="22"/>
          <w:szCs w:val="22"/>
        </w:rPr>
        <w:t xml:space="preserve"> that the pre-employment process will include</w:t>
      </w:r>
      <w:r w:rsidRPr="00E360A5">
        <w:rPr>
          <w:rFonts w:ascii="Arial" w:hAnsi="Arial" w:cs="Arial"/>
          <w:sz w:val="22"/>
          <w:szCs w:val="22"/>
        </w:rPr>
        <w:t xml:space="preserve"> </w:t>
      </w:r>
      <w:r w:rsidR="00673396" w:rsidRPr="00E360A5">
        <w:rPr>
          <w:rFonts w:ascii="Arial" w:hAnsi="Arial" w:cs="Arial"/>
          <w:sz w:val="22"/>
          <w:szCs w:val="22"/>
        </w:rPr>
        <w:t xml:space="preserve">drug testing. </w:t>
      </w:r>
    </w:p>
    <w:p w14:paraId="3D1AE0B3" w14:textId="77777777" w:rsidR="00E46AA6" w:rsidRPr="00E360A5" w:rsidRDefault="00E46AA6" w:rsidP="00E46AA6">
      <w:pPr>
        <w:tabs>
          <w:tab w:val="left" w:pos="-1440"/>
        </w:tabs>
        <w:ind w:left="3600" w:hanging="720"/>
        <w:jc w:val="both"/>
        <w:rPr>
          <w:rFonts w:ascii="Arial" w:hAnsi="Arial" w:cs="Arial"/>
          <w:sz w:val="22"/>
          <w:szCs w:val="22"/>
        </w:rPr>
      </w:pPr>
    </w:p>
    <w:p w14:paraId="1F2D37A5" w14:textId="0E8959F6" w:rsidR="00673396" w:rsidRPr="00E360A5" w:rsidRDefault="00E46AA6" w:rsidP="00E46AA6">
      <w:pPr>
        <w:tabs>
          <w:tab w:val="left" w:pos="-1440"/>
        </w:tabs>
        <w:ind w:left="3600" w:hanging="720"/>
        <w:jc w:val="both"/>
        <w:rPr>
          <w:rFonts w:ascii="Arial" w:hAnsi="Arial" w:cs="Arial"/>
          <w:sz w:val="22"/>
          <w:szCs w:val="22"/>
        </w:rPr>
      </w:pPr>
      <w:r w:rsidRPr="00E360A5">
        <w:rPr>
          <w:rFonts w:ascii="Arial" w:hAnsi="Arial" w:cs="Arial"/>
          <w:sz w:val="22"/>
          <w:szCs w:val="22"/>
        </w:rPr>
        <w:t>a.</w:t>
      </w:r>
      <w:r w:rsidRPr="00E360A5">
        <w:rPr>
          <w:rFonts w:ascii="Arial" w:hAnsi="Arial" w:cs="Arial"/>
          <w:sz w:val="22"/>
          <w:szCs w:val="22"/>
        </w:rPr>
        <w:tab/>
        <w:t xml:space="preserve">Sworn - </w:t>
      </w:r>
      <w:r w:rsidR="00673396" w:rsidRPr="00E360A5">
        <w:rPr>
          <w:rFonts w:ascii="Arial" w:hAnsi="Arial" w:cs="Arial"/>
          <w:sz w:val="22"/>
          <w:szCs w:val="22"/>
        </w:rPr>
        <w:t>The notification will also indicate that a negative result is a</w:t>
      </w:r>
      <w:r w:rsidR="00320523" w:rsidRPr="00E360A5">
        <w:rPr>
          <w:rFonts w:ascii="Arial" w:hAnsi="Arial" w:cs="Arial"/>
          <w:sz w:val="22"/>
          <w:szCs w:val="22"/>
        </w:rPr>
        <w:t xml:space="preserve"> </w:t>
      </w:r>
      <w:r w:rsidR="00673396" w:rsidRPr="00E360A5">
        <w:rPr>
          <w:rFonts w:ascii="Arial" w:hAnsi="Arial" w:cs="Arial"/>
          <w:sz w:val="22"/>
          <w:szCs w:val="22"/>
        </w:rPr>
        <w:t>condition of employment and that a positive result will: a) result in the</w:t>
      </w:r>
      <w:r w:rsidR="00320523" w:rsidRPr="00E360A5">
        <w:rPr>
          <w:rFonts w:ascii="Arial" w:hAnsi="Arial" w:cs="Arial"/>
          <w:sz w:val="22"/>
          <w:szCs w:val="22"/>
        </w:rPr>
        <w:t xml:space="preserve"> </w:t>
      </w:r>
      <w:r w:rsidR="00673396" w:rsidRPr="00E360A5">
        <w:rPr>
          <w:rFonts w:ascii="Arial" w:hAnsi="Arial" w:cs="Arial"/>
          <w:sz w:val="22"/>
          <w:szCs w:val="22"/>
        </w:rPr>
        <w:t>applicant being dropped from consideration for employment; b) cause the</w:t>
      </w:r>
      <w:r w:rsidR="00320523" w:rsidRPr="00E360A5">
        <w:rPr>
          <w:rFonts w:ascii="Arial" w:hAnsi="Arial" w:cs="Arial"/>
          <w:sz w:val="22"/>
          <w:szCs w:val="22"/>
        </w:rPr>
        <w:t xml:space="preserve"> </w:t>
      </w:r>
      <w:r w:rsidR="00673396" w:rsidRPr="00E360A5">
        <w:rPr>
          <w:rFonts w:ascii="Arial" w:hAnsi="Arial" w:cs="Arial"/>
          <w:sz w:val="22"/>
          <w:szCs w:val="22"/>
        </w:rPr>
        <w:t>applicant's name to be reported to the central drug registry maintained by</w:t>
      </w:r>
      <w:r w:rsidR="00320523" w:rsidRPr="00E360A5">
        <w:rPr>
          <w:rFonts w:ascii="Arial" w:hAnsi="Arial" w:cs="Arial"/>
          <w:sz w:val="22"/>
          <w:szCs w:val="22"/>
        </w:rPr>
        <w:t xml:space="preserve"> </w:t>
      </w:r>
      <w:r w:rsidR="00673396" w:rsidRPr="00E360A5">
        <w:rPr>
          <w:rFonts w:ascii="Arial" w:hAnsi="Arial" w:cs="Arial"/>
          <w:sz w:val="22"/>
          <w:szCs w:val="22"/>
        </w:rPr>
        <w:t>the Division of State Police; and c) preclude the applicant from being</w:t>
      </w:r>
      <w:r w:rsidR="00320523" w:rsidRPr="00E360A5">
        <w:rPr>
          <w:rFonts w:ascii="Arial" w:hAnsi="Arial" w:cs="Arial"/>
          <w:sz w:val="22"/>
          <w:szCs w:val="22"/>
        </w:rPr>
        <w:t xml:space="preserve"> </w:t>
      </w:r>
      <w:r w:rsidR="00673396" w:rsidRPr="00E360A5">
        <w:rPr>
          <w:rFonts w:ascii="Arial" w:hAnsi="Arial" w:cs="Arial"/>
          <w:sz w:val="22"/>
          <w:szCs w:val="22"/>
        </w:rPr>
        <w:t>considered for future law enforcement employment for a period of two</w:t>
      </w:r>
      <w:r w:rsidR="00320523" w:rsidRPr="00E360A5">
        <w:rPr>
          <w:rFonts w:ascii="Arial" w:hAnsi="Arial" w:cs="Arial"/>
          <w:sz w:val="22"/>
          <w:szCs w:val="22"/>
        </w:rPr>
        <w:t xml:space="preserve"> </w:t>
      </w:r>
      <w:r w:rsidR="00673396" w:rsidRPr="00E360A5">
        <w:rPr>
          <w:rFonts w:ascii="Arial" w:hAnsi="Arial" w:cs="Arial"/>
          <w:sz w:val="22"/>
          <w:szCs w:val="22"/>
        </w:rPr>
        <w:t>years from the date of the drug test. In addition, the notification will</w:t>
      </w:r>
      <w:r w:rsidR="00320523" w:rsidRPr="00E360A5">
        <w:rPr>
          <w:rFonts w:ascii="Arial" w:hAnsi="Arial" w:cs="Arial"/>
          <w:sz w:val="22"/>
          <w:szCs w:val="22"/>
        </w:rPr>
        <w:t xml:space="preserve"> </w:t>
      </w:r>
      <w:r w:rsidR="00673396" w:rsidRPr="00E360A5">
        <w:rPr>
          <w:rFonts w:ascii="Arial" w:hAnsi="Arial" w:cs="Arial"/>
          <w:sz w:val="22"/>
          <w:szCs w:val="22"/>
        </w:rPr>
        <w:t>indicate that if the applicant is currently employed by another agency as a</w:t>
      </w:r>
      <w:r w:rsidR="00320523" w:rsidRPr="00E360A5">
        <w:rPr>
          <w:rFonts w:ascii="Arial" w:hAnsi="Arial" w:cs="Arial"/>
          <w:sz w:val="22"/>
          <w:szCs w:val="22"/>
        </w:rPr>
        <w:t xml:space="preserve"> </w:t>
      </w:r>
      <w:r w:rsidR="00673396" w:rsidRPr="00E360A5">
        <w:rPr>
          <w:rFonts w:ascii="Arial" w:hAnsi="Arial" w:cs="Arial"/>
          <w:sz w:val="22"/>
          <w:szCs w:val="22"/>
        </w:rPr>
        <w:t>sworn law enforcement officer and the officer tests positive for illegal drug</w:t>
      </w:r>
      <w:r w:rsidR="00320523" w:rsidRPr="00E360A5">
        <w:rPr>
          <w:rFonts w:ascii="Arial" w:hAnsi="Arial" w:cs="Arial"/>
          <w:sz w:val="22"/>
          <w:szCs w:val="22"/>
        </w:rPr>
        <w:t xml:space="preserve"> </w:t>
      </w:r>
      <w:r w:rsidR="00673396" w:rsidRPr="00E360A5">
        <w:rPr>
          <w:rFonts w:ascii="Arial" w:hAnsi="Arial" w:cs="Arial"/>
          <w:sz w:val="22"/>
          <w:szCs w:val="22"/>
        </w:rPr>
        <w:t>use, the officer's employing agency will be notified of the test results and</w:t>
      </w:r>
      <w:r w:rsidR="00320523" w:rsidRPr="00E360A5">
        <w:rPr>
          <w:rFonts w:ascii="Arial" w:hAnsi="Arial" w:cs="Arial"/>
          <w:sz w:val="22"/>
          <w:szCs w:val="22"/>
        </w:rPr>
        <w:t xml:space="preserve"> </w:t>
      </w:r>
      <w:r w:rsidR="00673396" w:rsidRPr="00E360A5">
        <w:rPr>
          <w:rFonts w:ascii="Arial" w:hAnsi="Arial" w:cs="Arial"/>
          <w:sz w:val="22"/>
          <w:szCs w:val="22"/>
        </w:rPr>
        <w:t>the officer will be terminated from employment and permanently barred</w:t>
      </w:r>
      <w:r w:rsidR="00320523" w:rsidRPr="00E360A5">
        <w:rPr>
          <w:rFonts w:ascii="Arial" w:hAnsi="Arial" w:cs="Arial"/>
          <w:sz w:val="22"/>
          <w:szCs w:val="22"/>
        </w:rPr>
        <w:t xml:space="preserve"> </w:t>
      </w:r>
      <w:r w:rsidR="00673396" w:rsidRPr="00E360A5">
        <w:rPr>
          <w:rFonts w:ascii="Arial" w:hAnsi="Arial" w:cs="Arial"/>
          <w:sz w:val="22"/>
          <w:szCs w:val="22"/>
        </w:rPr>
        <w:t>from future law enforcement employment in New Jersey.</w:t>
      </w:r>
    </w:p>
    <w:p w14:paraId="24BC6B91" w14:textId="77777777" w:rsidR="00320523" w:rsidRPr="00E360A5" w:rsidRDefault="00320523" w:rsidP="00320523">
      <w:pPr>
        <w:tabs>
          <w:tab w:val="left" w:pos="-1440"/>
        </w:tabs>
        <w:ind w:left="2880" w:hanging="720"/>
        <w:jc w:val="both"/>
        <w:rPr>
          <w:rFonts w:ascii="Arial" w:hAnsi="Arial" w:cs="Arial"/>
          <w:sz w:val="22"/>
          <w:szCs w:val="22"/>
        </w:rPr>
      </w:pPr>
    </w:p>
    <w:p w14:paraId="7B9E20A2" w14:textId="38E63BD0" w:rsidR="00E46AA6" w:rsidRPr="00E360A5" w:rsidRDefault="00071DA2" w:rsidP="00E46AA6">
      <w:pPr>
        <w:tabs>
          <w:tab w:val="left" w:pos="-1440"/>
        </w:tabs>
        <w:ind w:left="3600" w:hanging="720"/>
        <w:jc w:val="both"/>
        <w:rPr>
          <w:rFonts w:ascii="Arial" w:hAnsi="Arial" w:cs="Arial"/>
          <w:sz w:val="22"/>
          <w:szCs w:val="22"/>
        </w:rPr>
      </w:pPr>
      <w:r w:rsidRPr="00E360A5">
        <w:rPr>
          <w:rFonts w:ascii="Arial" w:hAnsi="Arial" w:cs="Arial"/>
          <w:sz w:val="22"/>
          <w:szCs w:val="22"/>
        </w:rPr>
        <w:t>b</w:t>
      </w:r>
      <w:r w:rsidR="00E46AA6" w:rsidRPr="00E360A5">
        <w:rPr>
          <w:rFonts w:ascii="Arial" w:hAnsi="Arial" w:cs="Arial"/>
          <w:sz w:val="22"/>
          <w:szCs w:val="22"/>
        </w:rPr>
        <w:t>.</w:t>
      </w:r>
      <w:r w:rsidR="00E46AA6" w:rsidRPr="00E360A5">
        <w:rPr>
          <w:rFonts w:ascii="Arial" w:hAnsi="Arial" w:cs="Arial"/>
          <w:sz w:val="22"/>
          <w:szCs w:val="22"/>
        </w:rPr>
        <w:tab/>
        <w:t>Civilian - The notification will also indicate that a negative result is a condition of employment and that a positive result will: a) result in the applicant being dropped from consideration for employment; and b) preclude the applicant from being considered for future employment with the police department.</w:t>
      </w:r>
    </w:p>
    <w:p w14:paraId="7C56D1FF" w14:textId="77777777" w:rsidR="00E46AA6" w:rsidRPr="00E360A5" w:rsidRDefault="00E46AA6" w:rsidP="00320523">
      <w:pPr>
        <w:tabs>
          <w:tab w:val="left" w:pos="-1440"/>
        </w:tabs>
        <w:ind w:left="2880" w:hanging="720"/>
        <w:jc w:val="both"/>
        <w:rPr>
          <w:rFonts w:ascii="Arial" w:hAnsi="Arial" w:cs="Arial"/>
          <w:sz w:val="22"/>
          <w:szCs w:val="22"/>
        </w:rPr>
      </w:pPr>
    </w:p>
    <w:p w14:paraId="6B775D1C" w14:textId="77777777" w:rsidR="00673396" w:rsidRPr="00E360A5" w:rsidRDefault="00320523" w:rsidP="00320523">
      <w:pPr>
        <w:tabs>
          <w:tab w:val="left" w:pos="-1440"/>
        </w:tabs>
        <w:ind w:left="2160" w:hanging="720"/>
        <w:jc w:val="both"/>
        <w:rPr>
          <w:rFonts w:ascii="Arial" w:hAnsi="Arial" w:cs="Arial"/>
          <w:sz w:val="22"/>
          <w:szCs w:val="22"/>
        </w:rPr>
      </w:pPr>
      <w:r w:rsidRPr="00E360A5">
        <w:rPr>
          <w:rFonts w:ascii="Arial" w:hAnsi="Arial" w:cs="Arial"/>
          <w:sz w:val="22"/>
          <w:szCs w:val="22"/>
        </w:rPr>
        <w:t>B.</w:t>
      </w:r>
      <w:r w:rsidRPr="00E360A5">
        <w:rPr>
          <w:rFonts w:ascii="Arial" w:hAnsi="Arial" w:cs="Arial"/>
          <w:sz w:val="22"/>
          <w:szCs w:val="22"/>
        </w:rPr>
        <w:tab/>
      </w:r>
      <w:r w:rsidR="00673396" w:rsidRPr="00E360A5">
        <w:rPr>
          <w:rFonts w:ascii="Arial" w:hAnsi="Arial" w:cs="Arial"/>
          <w:sz w:val="22"/>
          <w:szCs w:val="22"/>
        </w:rPr>
        <w:t>Trainees</w:t>
      </w:r>
    </w:p>
    <w:p w14:paraId="5D3BE74B" w14:textId="77777777" w:rsidR="00320523" w:rsidRPr="00E360A5" w:rsidRDefault="00320523" w:rsidP="00320523">
      <w:pPr>
        <w:tabs>
          <w:tab w:val="left" w:pos="-1440"/>
        </w:tabs>
        <w:ind w:left="2880" w:hanging="720"/>
        <w:jc w:val="both"/>
        <w:rPr>
          <w:rFonts w:ascii="Arial" w:hAnsi="Arial" w:cs="Arial"/>
          <w:sz w:val="22"/>
          <w:szCs w:val="22"/>
        </w:rPr>
      </w:pPr>
    </w:p>
    <w:p w14:paraId="5E250648" w14:textId="77777777" w:rsidR="00673396" w:rsidRPr="00E360A5" w:rsidRDefault="00320523" w:rsidP="00320523">
      <w:pPr>
        <w:tabs>
          <w:tab w:val="left" w:pos="-1440"/>
        </w:tabs>
        <w:ind w:left="2880" w:hanging="720"/>
        <w:jc w:val="both"/>
        <w:rPr>
          <w:rFonts w:ascii="Arial" w:hAnsi="Arial" w:cs="Arial"/>
          <w:sz w:val="22"/>
          <w:szCs w:val="22"/>
        </w:rPr>
      </w:pPr>
      <w:r w:rsidRPr="00E360A5">
        <w:rPr>
          <w:rFonts w:ascii="Arial" w:hAnsi="Arial" w:cs="Arial"/>
          <w:sz w:val="22"/>
          <w:szCs w:val="22"/>
        </w:rPr>
        <w:t>1.</w:t>
      </w:r>
      <w:r w:rsidRPr="00E360A5">
        <w:rPr>
          <w:rFonts w:ascii="Arial" w:hAnsi="Arial" w:cs="Arial"/>
          <w:sz w:val="22"/>
          <w:szCs w:val="22"/>
        </w:rPr>
        <w:tab/>
      </w:r>
      <w:r w:rsidR="00673396" w:rsidRPr="00E360A5">
        <w:rPr>
          <w:rFonts w:ascii="Arial" w:hAnsi="Arial" w:cs="Arial"/>
          <w:sz w:val="22"/>
          <w:szCs w:val="22"/>
        </w:rPr>
        <w:t>All newly appointed law enforcement officers shall be informed that drug</w:t>
      </w:r>
      <w:r w:rsidRPr="00E360A5">
        <w:rPr>
          <w:rFonts w:ascii="Arial" w:hAnsi="Arial" w:cs="Arial"/>
          <w:sz w:val="22"/>
          <w:szCs w:val="22"/>
        </w:rPr>
        <w:t xml:space="preserve"> </w:t>
      </w:r>
      <w:r w:rsidR="00673396" w:rsidRPr="00E360A5">
        <w:rPr>
          <w:rFonts w:ascii="Arial" w:hAnsi="Arial" w:cs="Arial"/>
          <w:sz w:val="22"/>
          <w:szCs w:val="22"/>
        </w:rPr>
        <w:t>testing is mandatory during basic training. Newly appointed officers shall</w:t>
      </w:r>
      <w:r w:rsidRPr="00E360A5">
        <w:rPr>
          <w:rFonts w:ascii="Arial" w:hAnsi="Arial" w:cs="Arial"/>
          <w:sz w:val="22"/>
          <w:szCs w:val="22"/>
        </w:rPr>
        <w:t xml:space="preserve"> </w:t>
      </w:r>
      <w:r w:rsidR="00673396" w:rsidRPr="00E360A5">
        <w:rPr>
          <w:rFonts w:ascii="Arial" w:hAnsi="Arial" w:cs="Arial"/>
          <w:sz w:val="22"/>
          <w:szCs w:val="22"/>
        </w:rPr>
        <w:t>also be informed that a negative result is a condition of employment and</w:t>
      </w:r>
      <w:r w:rsidRPr="00E360A5">
        <w:rPr>
          <w:rFonts w:ascii="Arial" w:hAnsi="Arial" w:cs="Arial"/>
          <w:sz w:val="22"/>
          <w:szCs w:val="22"/>
        </w:rPr>
        <w:t xml:space="preserve"> </w:t>
      </w:r>
      <w:r w:rsidR="00673396" w:rsidRPr="00E360A5">
        <w:rPr>
          <w:rFonts w:ascii="Arial" w:hAnsi="Arial" w:cs="Arial"/>
          <w:sz w:val="22"/>
          <w:szCs w:val="22"/>
        </w:rPr>
        <w:t xml:space="preserve">that a positive result will result in: a) </w:t>
      </w:r>
      <w:r w:rsidR="00710CEA" w:rsidRPr="00E360A5">
        <w:rPr>
          <w:rFonts w:ascii="Arial" w:hAnsi="Arial" w:cs="Arial"/>
          <w:sz w:val="22"/>
          <w:szCs w:val="22"/>
        </w:rPr>
        <w:t>upon final disciplinary action</w:t>
      </w:r>
      <w:r w:rsidR="004D374E" w:rsidRPr="00E360A5">
        <w:rPr>
          <w:rFonts w:ascii="Arial" w:hAnsi="Arial" w:cs="Arial"/>
          <w:sz w:val="22"/>
          <w:szCs w:val="22"/>
        </w:rPr>
        <w:t xml:space="preserve">, </w:t>
      </w:r>
      <w:r w:rsidR="00673396" w:rsidRPr="00E360A5">
        <w:rPr>
          <w:rFonts w:ascii="Arial" w:hAnsi="Arial" w:cs="Arial"/>
          <w:sz w:val="22"/>
          <w:szCs w:val="22"/>
        </w:rPr>
        <w:t>the officer's termination from</w:t>
      </w:r>
      <w:r w:rsidRPr="00E360A5">
        <w:rPr>
          <w:rFonts w:ascii="Arial" w:hAnsi="Arial" w:cs="Arial"/>
          <w:sz w:val="22"/>
          <w:szCs w:val="22"/>
        </w:rPr>
        <w:t xml:space="preserve"> </w:t>
      </w:r>
      <w:r w:rsidR="00673396" w:rsidRPr="00E360A5">
        <w:rPr>
          <w:rFonts w:ascii="Arial" w:hAnsi="Arial" w:cs="Arial"/>
          <w:sz w:val="22"/>
          <w:szCs w:val="22"/>
        </w:rPr>
        <w:t>employment; and b) inclusion of the officer's name in the central drug</w:t>
      </w:r>
      <w:r w:rsidRPr="00E360A5">
        <w:rPr>
          <w:rFonts w:ascii="Arial" w:hAnsi="Arial" w:cs="Arial"/>
          <w:sz w:val="22"/>
          <w:szCs w:val="22"/>
        </w:rPr>
        <w:t xml:space="preserve"> </w:t>
      </w:r>
      <w:r w:rsidR="00673396" w:rsidRPr="00E360A5">
        <w:rPr>
          <w:rFonts w:ascii="Arial" w:hAnsi="Arial" w:cs="Arial"/>
          <w:sz w:val="22"/>
          <w:szCs w:val="22"/>
        </w:rPr>
        <w:t>registry maintained by the Division of State Police; and c) the officer</w:t>
      </w:r>
      <w:r w:rsidRPr="00E360A5">
        <w:rPr>
          <w:rFonts w:ascii="Arial" w:hAnsi="Arial" w:cs="Arial"/>
          <w:sz w:val="22"/>
          <w:szCs w:val="22"/>
        </w:rPr>
        <w:t xml:space="preserve"> </w:t>
      </w:r>
      <w:r w:rsidR="00673396" w:rsidRPr="00E360A5">
        <w:rPr>
          <w:rFonts w:ascii="Arial" w:hAnsi="Arial" w:cs="Arial"/>
          <w:sz w:val="22"/>
          <w:szCs w:val="22"/>
        </w:rPr>
        <w:t>being permanently barred from future law enforcement employment in</w:t>
      </w:r>
      <w:r w:rsidRPr="00E360A5">
        <w:rPr>
          <w:rFonts w:ascii="Arial" w:hAnsi="Arial" w:cs="Arial"/>
          <w:sz w:val="22"/>
          <w:szCs w:val="22"/>
        </w:rPr>
        <w:t xml:space="preserve"> </w:t>
      </w:r>
      <w:r w:rsidR="00673396" w:rsidRPr="00E360A5">
        <w:rPr>
          <w:rFonts w:ascii="Arial" w:hAnsi="Arial" w:cs="Arial"/>
          <w:sz w:val="22"/>
          <w:szCs w:val="22"/>
        </w:rPr>
        <w:t>New Jersey.</w:t>
      </w:r>
    </w:p>
    <w:p w14:paraId="4D6ED06C" w14:textId="77777777" w:rsidR="00320523" w:rsidRPr="00E360A5" w:rsidRDefault="00320523" w:rsidP="00320523">
      <w:pPr>
        <w:tabs>
          <w:tab w:val="left" w:pos="-1440"/>
        </w:tabs>
        <w:ind w:left="2880" w:hanging="720"/>
        <w:jc w:val="both"/>
        <w:rPr>
          <w:rFonts w:ascii="Arial" w:hAnsi="Arial" w:cs="Arial"/>
          <w:sz w:val="22"/>
          <w:szCs w:val="22"/>
        </w:rPr>
      </w:pPr>
    </w:p>
    <w:p w14:paraId="2F3E9807" w14:textId="77777777" w:rsidR="00673396" w:rsidRPr="00E360A5" w:rsidRDefault="00320523" w:rsidP="00320523">
      <w:pPr>
        <w:tabs>
          <w:tab w:val="left" w:pos="-1440"/>
        </w:tabs>
        <w:ind w:left="2880" w:hanging="720"/>
        <w:jc w:val="both"/>
        <w:rPr>
          <w:rFonts w:ascii="Arial" w:hAnsi="Arial" w:cs="Arial"/>
          <w:sz w:val="22"/>
          <w:szCs w:val="22"/>
        </w:rPr>
      </w:pPr>
      <w:r w:rsidRPr="00E360A5">
        <w:rPr>
          <w:rFonts w:ascii="Arial" w:hAnsi="Arial" w:cs="Arial"/>
          <w:sz w:val="22"/>
          <w:szCs w:val="22"/>
        </w:rPr>
        <w:t>2.</w:t>
      </w:r>
      <w:r w:rsidRPr="00E360A5">
        <w:rPr>
          <w:rFonts w:ascii="Arial" w:hAnsi="Arial" w:cs="Arial"/>
          <w:sz w:val="22"/>
          <w:szCs w:val="22"/>
        </w:rPr>
        <w:tab/>
      </w:r>
      <w:r w:rsidR="00673396" w:rsidRPr="00E360A5">
        <w:rPr>
          <w:rFonts w:ascii="Arial" w:hAnsi="Arial" w:cs="Arial"/>
          <w:sz w:val="22"/>
          <w:szCs w:val="22"/>
        </w:rPr>
        <w:t>Newly appointed officers shall be further informed that the refusal to</w:t>
      </w:r>
      <w:r w:rsidRPr="00E360A5">
        <w:rPr>
          <w:rFonts w:ascii="Arial" w:hAnsi="Arial" w:cs="Arial"/>
          <w:sz w:val="22"/>
          <w:szCs w:val="22"/>
        </w:rPr>
        <w:t xml:space="preserve"> </w:t>
      </w:r>
      <w:r w:rsidR="00673396" w:rsidRPr="00E360A5">
        <w:rPr>
          <w:rFonts w:ascii="Arial" w:hAnsi="Arial" w:cs="Arial"/>
          <w:sz w:val="22"/>
          <w:szCs w:val="22"/>
        </w:rPr>
        <w:t>submit to a drug test shall result in their dismissal from employment and</w:t>
      </w:r>
      <w:r w:rsidRPr="00E360A5">
        <w:rPr>
          <w:rFonts w:ascii="Arial" w:hAnsi="Arial" w:cs="Arial"/>
          <w:sz w:val="22"/>
          <w:szCs w:val="22"/>
        </w:rPr>
        <w:t xml:space="preserve"> </w:t>
      </w:r>
      <w:r w:rsidR="00673396" w:rsidRPr="00E360A5">
        <w:rPr>
          <w:rFonts w:ascii="Arial" w:hAnsi="Arial" w:cs="Arial"/>
          <w:sz w:val="22"/>
          <w:szCs w:val="22"/>
        </w:rPr>
        <w:t>a permanent ban from future law enforcement employment in New</w:t>
      </w:r>
      <w:r w:rsidRPr="00E360A5">
        <w:rPr>
          <w:rFonts w:ascii="Arial" w:hAnsi="Arial" w:cs="Arial"/>
          <w:sz w:val="22"/>
          <w:szCs w:val="22"/>
        </w:rPr>
        <w:t xml:space="preserve"> </w:t>
      </w:r>
      <w:r w:rsidR="00673396" w:rsidRPr="00E360A5">
        <w:rPr>
          <w:rFonts w:ascii="Arial" w:hAnsi="Arial" w:cs="Arial"/>
          <w:sz w:val="22"/>
          <w:szCs w:val="22"/>
        </w:rPr>
        <w:t>Jersey.</w:t>
      </w:r>
    </w:p>
    <w:p w14:paraId="0F5B0163" w14:textId="77777777" w:rsidR="00320523" w:rsidRPr="00E360A5" w:rsidRDefault="00320523" w:rsidP="00320523">
      <w:pPr>
        <w:tabs>
          <w:tab w:val="left" w:pos="-1440"/>
        </w:tabs>
        <w:ind w:left="2880" w:hanging="720"/>
        <w:jc w:val="both"/>
        <w:rPr>
          <w:rFonts w:ascii="Arial" w:hAnsi="Arial" w:cs="Arial"/>
          <w:sz w:val="22"/>
          <w:szCs w:val="22"/>
        </w:rPr>
      </w:pPr>
    </w:p>
    <w:p w14:paraId="3150F953" w14:textId="77777777" w:rsidR="00673396" w:rsidRPr="00E360A5" w:rsidRDefault="00320523" w:rsidP="00320523">
      <w:pPr>
        <w:tabs>
          <w:tab w:val="left" w:pos="-1440"/>
        </w:tabs>
        <w:ind w:left="2880" w:hanging="720"/>
        <w:jc w:val="both"/>
        <w:rPr>
          <w:rFonts w:ascii="Arial" w:hAnsi="Arial" w:cs="Arial"/>
          <w:sz w:val="22"/>
          <w:szCs w:val="22"/>
        </w:rPr>
      </w:pPr>
      <w:r w:rsidRPr="00E360A5">
        <w:rPr>
          <w:rFonts w:ascii="Arial" w:hAnsi="Arial" w:cs="Arial"/>
          <w:sz w:val="22"/>
          <w:szCs w:val="22"/>
        </w:rPr>
        <w:t>3.</w:t>
      </w:r>
      <w:r w:rsidRPr="00E360A5">
        <w:rPr>
          <w:rFonts w:ascii="Arial" w:hAnsi="Arial" w:cs="Arial"/>
          <w:sz w:val="22"/>
          <w:szCs w:val="22"/>
        </w:rPr>
        <w:tab/>
      </w:r>
      <w:r w:rsidR="00673396" w:rsidRPr="00E360A5">
        <w:rPr>
          <w:rFonts w:ascii="Arial" w:hAnsi="Arial" w:cs="Arial"/>
          <w:sz w:val="22"/>
          <w:szCs w:val="22"/>
        </w:rPr>
        <w:t>Each police academy will include in its rules and regulations a provision</w:t>
      </w:r>
      <w:r w:rsidRPr="00E360A5">
        <w:rPr>
          <w:rFonts w:ascii="Arial" w:hAnsi="Arial" w:cs="Arial"/>
          <w:sz w:val="22"/>
          <w:szCs w:val="22"/>
        </w:rPr>
        <w:t xml:space="preserve"> </w:t>
      </w:r>
      <w:r w:rsidR="00673396" w:rsidRPr="00E360A5">
        <w:rPr>
          <w:rFonts w:ascii="Arial" w:hAnsi="Arial" w:cs="Arial"/>
          <w:sz w:val="22"/>
          <w:szCs w:val="22"/>
        </w:rPr>
        <w:t>implementing drug testing during basic training.</w:t>
      </w:r>
    </w:p>
    <w:p w14:paraId="0A79AE23" w14:textId="77777777" w:rsidR="00F053CB" w:rsidRPr="00E360A5" w:rsidRDefault="00F053CB" w:rsidP="00320523">
      <w:pPr>
        <w:tabs>
          <w:tab w:val="left" w:pos="-1440"/>
        </w:tabs>
        <w:ind w:left="2160" w:hanging="720"/>
        <w:jc w:val="both"/>
        <w:rPr>
          <w:rFonts w:ascii="Arial" w:hAnsi="Arial" w:cs="Arial"/>
          <w:sz w:val="22"/>
          <w:szCs w:val="22"/>
        </w:rPr>
      </w:pPr>
    </w:p>
    <w:p w14:paraId="791A250A" w14:textId="77777777" w:rsidR="00673396" w:rsidRPr="00E360A5" w:rsidRDefault="00673396" w:rsidP="00320523">
      <w:pPr>
        <w:tabs>
          <w:tab w:val="left" w:pos="-1440"/>
        </w:tabs>
        <w:ind w:left="2160" w:hanging="720"/>
        <w:jc w:val="both"/>
        <w:rPr>
          <w:rFonts w:ascii="Arial" w:hAnsi="Arial" w:cs="Arial"/>
          <w:sz w:val="22"/>
          <w:szCs w:val="22"/>
        </w:rPr>
      </w:pPr>
      <w:r w:rsidRPr="00E360A5">
        <w:rPr>
          <w:rFonts w:ascii="Arial" w:hAnsi="Arial" w:cs="Arial"/>
          <w:sz w:val="22"/>
          <w:szCs w:val="22"/>
        </w:rPr>
        <w:t>C.</w:t>
      </w:r>
      <w:r w:rsidR="00320523" w:rsidRPr="00E360A5">
        <w:rPr>
          <w:rFonts w:ascii="Arial" w:hAnsi="Arial" w:cs="Arial"/>
          <w:sz w:val="22"/>
          <w:szCs w:val="22"/>
        </w:rPr>
        <w:tab/>
      </w:r>
      <w:r w:rsidRPr="00E360A5">
        <w:rPr>
          <w:rFonts w:ascii="Arial" w:hAnsi="Arial" w:cs="Arial"/>
          <w:sz w:val="22"/>
          <w:szCs w:val="22"/>
        </w:rPr>
        <w:t xml:space="preserve">Sworn </w:t>
      </w:r>
      <w:r w:rsidR="000A7B8B" w:rsidRPr="00E360A5">
        <w:rPr>
          <w:rFonts w:ascii="Arial" w:hAnsi="Arial" w:cs="Arial"/>
          <w:sz w:val="22"/>
          <w:szCs w:val="22"/>
        </w:rPr>
        <w:t>Law Enforcement Officers: Reasonable Suspicion Testing</w:t>
      </w:r>
    </w:p>
    <w:p w14:paraId="7B0BF6E7" w14:textId="77777777" w:rsidR="00320523" w:rsidRPr="00E360A5" w:rsidRDefault="00320523" w:rsidP="00320523">
      <w:pPr>
        <w:tabs>
          <w:tab w:val="left" w:pos="-1440"/>
        </w:tabs>
        <w:ind w:left="2160" w:hanging="720"/>
        <w:jc w:val="both"/>
        <w:rPr>
          <w:rFonts w:ascii="Arial" w:hAnsi="Arial" w:cs="Arial"/>
          <w:sz w:val="22"/>
          <w:szCs w:val="22"/>
        </w:rPr>
      </w:pPr>
    </w:p>
    <w:p w14:paraId="150BE8F1" w14:textId="77777777" w:rsidR="00673396" w:rsidRPr="00E360A5" w:rsidRDefault="00320523" w:rsidP="00320523">
      <w:pPr>
        <w:tabs>
          <w:tab w:val="left" w:pos="-1440"/>
        </w:tabs>
        <w:ind w:left="2880" w:hanging="720"/>
        <w:jc w:val="both"/>
        <w:rPr>
          <w:rFonts w:ascii="Arial" w:hAnsi="Arial" w:cs="Arial"/>
          <w:sz w:val="22"/>
          <w:szCs w:val="22"/>
        </w:rPr>
      </w:pPr>
      <w:r w:rsidRPr="00E360A5">
        <w:rPr>
          <w:rFonts w:ascii="Arial" w:hAnsi="Arial" w:cs="Arial"/>
          <w:sz w:val="22"/>
          <w:szCs w:val="22"/>
        </w:rPr>
        <w:t>1.</w:t>
      </w:r>
      <w:r w:rsidRPr="00E360A5">
        <w:rPr>
          <w:rFonts w:ascii="Arial" w:hAnsi="Arial" w:cs="Arial"/>
          <w:sz w:val="22"/>
          <w:szCs w:val="22"/>
        </w:rPr>
        <w:tab/>
      </w:r>
      <w:r w:rsidR="009657BB" w:rsidRPr="00E360A5">
        <w:rPr>
          <w:rFonts w:ascii="Arial" w:hAnsi="Arial" w:cs="Arial"/>
          <w:sz w:val="22"/>
          <w:szCs w:val="22"/>
        </w:rPr>
        <w:t xml:space="preserve">In accordance with this written directive, </w:t>
      </w:r>
      <w:r w:rsidR="00673396" w:rsidRPr="00E360A5">
        <w:rPr>
          <w:rFonts w:ascii="Arial" w:hAnsi="Arial" w:cs="Arial"/>
          <w:sz w:val="22"/>
          <w:szCs w:val="22"/>
        </w:rPr>
        <w:t>individual law enforcement officers</w:t>
      </w:r>
      <w:r w:rsidRPr="00E360A5">
        <w:rPr>
          <w:rFonts w:ascii="Arial" w:hAnsi="Arial" w:cs="Arial"/>
          <w:sz w:val="22"/>
          <w:szCs w:val="22"/>
        </w:rPr>
        <w:t xml:space="preserve"> </w:t>
      </w:r>
      <w:r w:rsidR="00673396" w:rsidRPr="00E360A5">
        <w:rPr>
          <w:rFonts w:ascii="Arial" w:hAnsi="Arial" w:cs="Arial"/>
          <w:sz w:val="22"/>
          <w:szCs w:val="22"/>
        </w:rPr>
        <w:t>will be ordered to submit to a drug test when there is a reasonable</w:t>
      </w:r>
      <w:r w:rsidRPr="00E360A5">
        <w:rPr>
          <w:rFonts w:ascii="Arial" w:hAnsi="Arial" w:cs="Arial"/>
          <w:sz w:val="22"/>
          <w:szCs w:val="22"/>
        </w:rPr>
        <w:t xml:space="preserve"> </w:t>
      </w:r>
      <w:r w:rsidR="00673396" w:rsidRPr="00E360A5">
        <w:rPr>
          <w:rFonts w:ascii="Arial" w:hAnsi="Arial" w:cs="Arial"/>
          <w:sz w:val="22"/>
          <w:szCs w:val="22"/>
        </w:rPr>
        <w:t>suspicion to believe that the officer is illegally using drugs.</w:t>
      </w:r>
    </w:p>
    <w:p w14:paraId="04F4241F" w14:textId="77777777" w:rsidR="00320523" w:rsidRPr="00E360A5" w:rsidRDefault="00320523" w:rsidP="00320523">
      <w:pPr>
        <w:tabs>
          <w:tab w:val="left" w:pos="-1440"/>
        </w:tabs>
        <w:ind w:left="2880" w:hanging="720"/>
        <w:jc w:val="both"/>
        <w:rPr>
          <w:rFonts w:ascii="Arial" w:hAnsi="Arial" w:cs="Arial"/>
          <w:sz w:val="22"/>
          <w:szCs w:val="22"/>
        </w:rPr>
      </w:pPr>
    </w:p>
    <w:p w14:paraId="251A6014" w14:textId="77777777" w:rsidR="00673396" w:rsidRPr="00E360A5" w:rsidRDefault="00320523" w:rsidP="00320523">
      <w:pPr>
        <w:tabs>
          <w:tab w:val="left" w:pos="-1440"/>
        </w:tabs>
        <w:ind w:left="2880" w:hanging="720"/>
        <w:jc w:val="both"/>
        <w:rPr>
          <w:rFonts w:ascii="Arial" w:hAnsi="Arial" w:cs="Arial"/>
          <w:sz w:val="22"/>
          <w:szCs w:val="22"/>
        </w:rPr>
      </w:pPr>
      <w:r w:rsidRPr="00E360A5">
        <w:rPr>
          <w:rFonts w:ascii="Arial" w:hAnsi="Arial" w:cs="Arial"/>
          <w:sz w:val="22"/>
          <w:szCs w:val="22"/>
        </w:rPr>
        <w:t>2.</w:t>
      </w:r>
      <w:r w:rsidRPr="00E360A5">
        <w:rPr>
          <w:rFonts w:ascii="Arial" w:hAnsi="Arial" w:cs="Arial"/>
          <w:sz w:val="22"/>
          <w:szCs w:val="22"/>
        </w:rPr>
        <w:tab/>
      </w:r>
      <w:r w:rsidR="00673396" w:rsidRPr="00E360A5">
        <w:rPr>
          <w:rFonts w:ascii="Arial" w:hAnsi="Arial" w:cs="Arial"/>
          <w:sz w:val="22"/>
          <w:szCs w:val="22"/>
        </w:rPr>
        <w:t>Before an officer may be ordered to submit to a drug test based on</w:t>
      </w:r>
      <w:r w:rsidRPr="00E360A5">
        <w:rPr>
          <w:rFonts w:ascii="Arial" w:hAnsi="Arial" w:cs="Arial"/>
          <w:sz w:val="22"/>
          <w:szCs w:val="22"/>
        </w:rPr>
        <w:t xml:space="preserve"> </w:t>
      </w:r>
      <w:r w:rsidR="00673396" w:rsidRPr="00E360A5">
        <w:rPr>
          <w:rFonts w:ascii="Arial" w:hAnsi="Arial" w:cs="Arial"/>
          <w:sz w:val="22"/>
          <w:szCs w:val="22"/>
        </w:rPr>
        <w:t xml:space="preserve">reasonable suspicion, the </w:t>
      </w:r>
      <w:r w:rsidR="00066596" w:rsidRPr="00E360A5">
        <w:rPr>
          <w:rFonts w:ascii="Arial" w:hAnsi="Arial" w:cs="Arial"/>
          <w:sz w:val="22"/>
          <w:szCs w:val="22"/>
        </w:rPr>
        <w:t>Oakland</w:t>
      </w:r>
      <w:r w:rsidR="009657BB" w:rsidRPr="00E360A5">
        <w:rPr>
          <w:rFonts w:ascii="Arial" w:hAnsi="Arial" w:cs="Arial"/>
          <w:sz w:val="22"/>
          <w:szCs w:val="22"/>
        </w:rPr>
        <w:t xml:space="preserve"> Police Department </w:t>
      </w:r>
      <w:r w:rsidR="00673396" w:rsidRPr="00E360A5">
        <w:rPr>
          <w:rFonts w:ascii="Arial" w:hAnsi="Arial" w:cs="Arial"/>
          <w:sz w:val="22"/>
          <w:szCs w:val="22"/>
        </w:rPr>
        <w:t xml:space="preserve">shall prepare a </w:t>
      </w:r>
      <w:r w:rsidR="009657BB" w:rsidRPr="00E360A5">
        <w:rPr>
          <w:rFonts w:ascii="Arial" w:hAnsi="Arial" w:cs="Arial"/>
          <w:sz w:val="22"/>
          <w:szCs w:val="22"/>
        </w:rPr>
        <w:t xml:space="preserve">confidential </w:t>
      </w:r>
      <w:r w:rsidR="00673396" w:rsidRPr="00E360A5">
        <w:rPr>
          <w:rFonts w:ascii="Arial" w:hAnsi="Arial" w:cs="Arial"/>
          <w:sz w:val="22"/>
          <w:szCs w:val="22"/>
        </w:rPr>
        <w:t xml:space="preserve">written </w:t>
      </w:r>
      <w:r w:rsidR="000A7B8B" w:rsidRPr="00E360A5">
        <w:rPr>
          <w:rFonts w:ascii="Arial" w:hAnsi="Arial" w:cs="Arial"/>
          <w:sz w:val="22"/>
          <w:szCs w:val="22"/>
        </w:rPr>
        <w:t>report, which</w:t>
      </w:r>
      <w:r w:rsidRPr="00E360A5">
        <w:rPr>
          <w:rFonts w:ascii="Arial" w:hAnsi="Arial" w:cs="Arial"/>
          <w:sz w:val="22"/>
          <w:szCs w:val="22"/>
        </w:rPr>
        <w:t xml:space="preserve"> </w:t>
      </w:r>
      <w:r w:rsidR="00673396" w:rsidRPr="00E360A5">
        <w:rPr>
          <w:rFonts w:ascii="Arial" w:hAnsi="Arial" w:cs="Arial"/>
          <w:sz w:val="22"/>
          <w:szCs w:val="22"/>
        </w:rPr>
        <w:t xml:space="preserve">documents the basis for the reasonable suspicion. </w:t>
      </w:r>
      <w:r w:rsidR="009657BB" w:rsidRPr="00E360A5">
        <w:rPr>
          <w:rFonts w:ascii="Arial" w:hAnsi="Arial" w:cs="Arial"/>
          <w:sz w:val="22"/>
          <w:szCs w:val="22"/>
        </w:rPr>
        <w:t xml:space="preserve"> </w:t>
      </w:r>
      <w:r w:rsidR="00673396" w:rsidRPr="00E360A5">
        <w:rPr>
          <w:rFonts w:ascii="Arial" w:hAnsi="Arial" w:cs="Arial"/>
          <w:sz w:val="22"/>
          <w:szCs w:val="22"/>
        </w:rPr>
        <w:t>The report shall be</w:t>
      </w:r>
      <w:r w:rsidRPr="00E360A5">
        <w:rPr>
          <w:rFonts w:ascii="Arial" w:hAnsi="Arial" w:cs="Arial"/>
          <w:sz w:val="22"/>
          <w:szCs w:val="22"/>
        </w:rPr>
        <w:t xml:space="preserve"> </w:t>
      </w:r>
      <w:r w:rsidR="00673396" w:rsidRPr="00E360A5">
        <w:rPr>
          <w:rFonts w:ascii="Arial" w:hAnsi="Arial" w:cs="Arial"/>
          <w:sz w:val="22"/>
          <w:szCs w:val="22"/>
        </w:rPr>
        <w:t xml:space="preserve">reviewed by the </w:t>
      </w:r>
      <w:r w:rsidR="009657BB" w:rsidRPr="00E360A5">
        <w:rPr>
          <w:rFonts w:ascii="Arial" w:hAnsi="Arial" w:cs="Arial"/>
          <w:sz w:val="22"/>
          <w:szCs w:val="22"/>
        </w:rPr>
        <w:t>County P</w:t>
      </w:r>
      <w:r w:rsidR="00673396" w:rsidRPr="00E360A5">
        <w:rPr>
          <w:rFonts w:ascii="Arial" w:hAnsi="Arial" w:cs="Arial"/>
          <w:sz w:val="22"/>
          <w:szCs w:val="22"/>
        </w:rPr>
        <w:t xml:space="preserve">rosecutor or the </w:t>
      </w:r>
      <w:r w:rsidR="009657BB" w:rsidRPr="00E360A5">
        <w:rPr>
          <w:rFonts w:ascii="Arial" w:hAnsi="Arial" w:cs="Arial"/>
          <w:sz w:val="22"/>
          <w:szCs w:val="22"/>
        </w:rPr>
        <w:t>Chief of Police of the police department</w:t>
      </w:r>
      <w:r w:rsidR="00673396" w:rsidRPr="00E360A5">
        <w:rPr>
          <w:rFonts w:ascii="Arial" w:hAnsi="Arial" w:cs="Arial"/>
          <w:sz w:val="22"/>
          <w:szCs w:val="22"/>
        </w:rPr>
        <w:t xml:space="preserve"> before a reasonable suspicion test may be ordered.</w:t>
      </w:r>
      <w:r w:rsidRPr="00E360A5">
        <w:rPr>
          <w:rFonts w:ascii="Arial" w:hAnsi="Arial" w:cs="Arial"/>
          <w:sz w:val="22"/>
          <w:szCs w:val="22"/>
        </w:rPr>
        <w:t xml:space="preserve">  </w:t>
      </w:r>
      <w:r w:rsidR="00673396" w:rsidRPr="00E360A5">
        <w:rPr>
          <w:rFonts w:ascii="Arial" w:hAnsi="Arial" w:cs="Arial"/>
          <w:sz w:val="22"/>
          <w:szCs w:val="22"/>
        </w:rPr>
        <w:t>Under emergent circumstances, approval may be given for a reasonable</w:t>
      </w:r>
      <w:r w:rsidRPr="00E360A5">
        <w:rPr>
          <w:rFonts w:ascii="Arial" w:hAnsi="Arial" w:cs="Arial"/>
          <w:sz w:val="22"/>
          <w:szCs w:val="22"/>
        </w:rPr>
        <w:t xml:space="preserve"> </w:t>
      </w:r>
      <w:r w:rsidR="00673396" w:rsidRPr="00E360A5">
        <w:rPr>
          <w:rFonts w:ascii="Arial" w:hAnsi="Arial" w:cs="Arial"/>
          <w:sz w:val="22"/>
          <w:szCs w:val="22"/>
        </w:rPr>
        <w:t>suspicion test on the basis of a verbal report.</w:t>
      </w:r>
    </w:p>
    <w:p w14:paraId="7FE4962F" w14:textId="77777777" w:rsidR="00320523" w:rsidRPr="00E360A5" w:rsidRDefault="00320523" w:rsidP="00320523">
      <w:pPr>
        <w:tabs>
          <w:tab w:val="left" w:pos="-1440"/>
        </w:tabs>
        <w:ind w:left="2880" w:hanging="720"/>
        <w:jc w:val="both"/>
        <w:rPr>
          <w:rFonts w:ascii="Arial" w:hAnsi="Arial" w:cs="Arial"/>
          <w:sz w:val="22"/>
          <w:szCs w:val="22"/>
        </w:rPr>
      </w:pPr>
    </w:p>
    <w:p w14:paraId="7F628EBE" w14:textId="77777777" w:rsidR="00673396" w:rsidRPr="00E360A5" w:rsidRDefault="00320523" w:rsidP="00320523">
      <w:pPr>
        <w:tabs>
          <w:tab w:val="left" w:pos="-1440"/>
        </w:tabs>
        <w:ind w:left="2880" w:hanging="720"/>
        <w:jc w:val="both"/>
        <w:rPr>
          <w:rFonts w:ascii="Arial" w:hAnsi="Arial" w:cs="Arial"/>
          <w:sz w:val="22"/>
          <w:szCs w:val="22"/>
        </w:rPr>
      </w:pPr>
      <w:r w:rsidRPr="00E360A5">
        <w:rPr>
          <w:rFonts w:ascii="Arial" w:hAnsi="Arial" w:cs="Arial"/>
          <w:sz w:val="22"/>
          <w:szCs w:val="22"/>
        </w:rPr>
        <w:t>3.</w:t>
      </w:r>
      <w:r w:rsidRPr="00E360A5">
        <w:rPr>
          <w:rFonts w:ascii="Arial" w:hAnsi="Arial" w:cs="Arial"/>
          <w:sz w:val="22"/>
          <w:szCs w:val="22"/>
        </w:rPr>
        <w:tab/>
      </w:r>
      <w:r w:rsidR="009657BB" w:rsidRPr="00E360A5">
        <w:rPr>
          <w:rFonts w:ascii="Arial" w:hAnsi="Arial" w:cs="Arial"/>
          <w:sz w:val="22"/>
          <w:szCs w:val="22"/>
        </w:rPr>
        <w:t>In accordance with this written directive,</w:t>
      </w:r>
      <w:r w:rsidR="00673396" w:rsidRPr="00E360A5">
        <w:rPr>
          <w:rFonts w:ascii="Arial" w:hAnsi="Arial" w:cs="Arial"/>
          <w:sz w:val="22"/>
          <w:szCs w:val="22"/>
        </w:rPr>
        <w:t xml:space="preserve"> a negative result is a condition of</w:t>
      </w:r>
      <w:r w:rsidRPr="00E360A5">
        <w:rPr>
          <w:rFonts w:ascii="Arial" w:hAnsi="Arial" w:cs="Arial"/>
          <w:sz w:val="22"/>
          <w:szCs w:val="22"/>
        </w:rPr>
        <w:t xml:space="preserve"> </w:t>
      </w:r>
      <w:r w:rsidR="00673396" w:rsidRPr="00E360A5">
        <w:rPr>
          <w:rFonts w:ascii="Arial" w:hAnsi="Arial" w:cs="Arial"/>
          <w:sz w:val="22"/>
          <w:szCs w:val="22"/>
        </w:rPr>
        <w:t>employment as a sworn officer and that a positive result will result in: a)</w:t>
      </w:r>
      <w:r w:rsidRPr="00E360A5">
        <w:rPr>
          <w:rFonts w:ascii="Arial" w:hAnsi="Arial" w:cs="Arial"/>
          <w:sz w:val="22"/>
          <w:szCs w:val="22"/>
        </w:rPr>
        <w:t xml:space="preserve"> </w:t>
      </w:r>
      <w:r w:rsidR="00710CEA" w:rsidRPr="00E360A5">
        <w:rPr>
          <w:rFonts w:ascii="Arial" w:hAnsi="Arial" w:cs="Arial"/>
          <w:sz w:val="22"/>
          <w:szCs w:val="22"/>
        </w:rPr>
        <w:t xml:space="preserve">upon final disciplinary action, </w:t>
      </w:r>
      <w:r w:rsidR="00673396" w:rsidRPr="00E360A5">
        <w:rPr>
          <w:rFonts w:ascii="Arial" w:hAnsi="Arial" w:cs="Arial"/>
          <w:sz w:val="22"/>
          <w:szCs w:val="22"/>
        </w:rPr>
        <w:t>the officer's termination from employment; b) inclusion of the officer's</w:t>
      </w:r>
      <w:r w:rsidRPr="00E360A5">
        <w:rPr>
          <w:rFonts w:ascii="Arial" w:hAnsi="Arial" w:cs="Arial"/>
          <w:sz w:val="22"/>
          <w:szCs w:val="22"/>
        </w:rPr>
        <w:t xml:space="preserve"> </w:t>
      </w:r>
      <w:r w:rsidR="00673396" w:rsidRPr="00E360A5">
        <w:rPr>
          <w:rFonts w:ascii="Arial" w:hAnsi="Arial" w:cs="Arial"/>
          <w:sz w:val="22"/>
          <w:szCs w:val="22"/>
        </w:rPr>
        <w:t>name in the central drug registry maintained by the Division of State</w:t>
      </w:r>
      <w:r w:rsidRPr="00E360A5">
        <w:rPr>
          <w:rFonts w:ascii="Arial" w:hAnsi="Arial" w:cs="Arial"/>
          <w:sz w:val="22"/>
          <w:szCs w:val="22"/>
        </w:rPr>
        <w:t xml:space="preserve"> </w:t>
      </w:r>
      <w:r w:rsidR="00673396" w:rsidRPr="00E360A5">
        <w:rPr>
          <w:rFonts w:ascii="Arial" w:hAnsi="Arial" w:cs="Arial"/>
          <w:sz w:val="22"/>
          <w:szCs w:val="22"/>
        </w:rPr>
        <w:t>Police; and c) the officer being permanently barred from future law</w:t>
      </w:r>
      <w:r w:rsidRPr="00E360A5">
        <w:rPr>
          <w:rFonts w:ascii="Arial" w:hAnsi="Arial" w:cs="Arial"/>
          <w:sz w:val="22"/>
          <w:szCs w:val="22"/>
        </w:rPr>
        <w:t xml:space="preserve"> </w:t>
      </w:r>
      <w:r w:rsidR="00673396" w:rsidRPr="00E360A5">
        <w:rPr>
          <w:rFonts w:ascii="Arial" w:hAnsi="Arial" w:cs="Arial"/>
          <w:sz w:val="22"/>
          <w:szCs w:val="22"/>
        </w:rPr>
        <w:t>enforcement employment in New Jersey.</w:t>
      </w:r>
    </w:p>
    <w:p w14:paraId="030B1107" w14:textId="77777777" w:rsidR="00320523" w:rsidRPr="00E360A5" w:rsidRDefault="00320523" w:rsidP="00320523">
      <w:pPr>
        <w:tabs>
          <w:tab w:val="left" w:pos="-1440"/>
        </w:tabs>
        <w:ind w:left="2880" w:hanging="720"/>
        <w:jc w:val="both"/>
        <w:rPr>
          <w:rFonts w:ascii="Arial" w:hAnsi="Arial" w:cs="Arial"/>
          <w:sz w:val="22"/>
          <w:szCs w:val="22"/>
        </w:rPr>
      </w:pPr>
    </w:p>
    <w:p w14:paraId="5A98F2B6" w14:textId="77777777" w:rsidR="00673396" w:rsidRPr="00E360A5" w:rsidRDefault="00320523" w:rsidP="00320523">
      <w:pPr>
        <w:tabs>
          <w:tab w:val="left" w:pos="-1440"/>
        </w:tabs>
        <w:ind w:left="2880" w:hanging="720"/>
        <w:jc w:val="both"/>
        <w:rPr>
          <w:rFonts w:ascii="Arial" w:hAnsi="Arial" w:cs="Arial"/>
          <w:sz w:val="22"/>
          <w:szCs w:val="22"/>
        </w:rPr>
      </w:pPr>
      <w:r w:rsidRPr="00E360A5">
        <w:rPr>
          <w:rFonts w:ascii="Arial" w:hAnsi="Arial" w:cs="Arial"/>
          <w:sz w:val="22"/>
          <w:szCs w:val="22"/>
        </w:rPr>
        <w:t>4.</w:t>
      </w:r>
      <w:r w:rsidRPr="00E360A5">
        <w:rPr>
          <w:rFonts w:ascii="Arial" w:hAnsi="Arial" w:cs="Arial"/>
          <w:sz w:val="22"/>
          <w:szCs w:val="22"/>
        </w:rPr>
        <w:tab/>
      </w:r>
      <w:r w:rsidR="009657BB" w:rsidRPr="00E360A5">
        <w:rPr>
          <w:rFonts w:ascii="Arial" w:hAnsi="Arial" w:cs="Arial"/>
          <w:sz w:val="22"/>
          <w:szCs w:val="22"/>
        </w:rPr>
        <w:t>In accordance with this written directive,</w:t>
      </w:r>
      <w:r w:rsidR="00673396" w:rsidRPr="00E360A5">
        <w:rPr>
          <w:rFonts w:ascii="Arial" w:hAnsi="Arial" w:cs="Arial"/>
          <w:sz w:val="22"/>
          <w:szCs w:val="22"/>
        </w:rPr>
        <w:t xml:space="preserve"> officers who refuse to submit to a</w:t>
      </w:r>
      <w:r w:rsidRPr="00E360A5">
        <w:rPr>
          <w:rFonts w:ascii="Arial" w:hAnsi="Arial" w:cs="Arial"/>
          <w:sz w:val="22"/>
          <w:szCs w:val="22"/>
        </w:rPr>
        <w:t xml:space="preserve"> </w:t>
      </w:r>
      <w:r w:rsidR="00673396" w:rsidRPr="00E360A5">
        <w:rPr>
          <w:rFonts w:ascii="Arial" w:hAnsi="Arial" w:cs="Arial"/>
          <w:sz w:val="22"/>
          <w:szCs w:val="22"/>
        </w:rPr>
        <w:t>drug test based on reasonable suspicion after being lawfully ordered to</w:t>
      </w:r>
      <w:r w:rsidRPr="00E360A5">
        <w:rPr>
          <w:rFonts w:ascii="Arial" w:hAnsi="Arial" w:cs="Arial"/>
          <w:sz w:val="22"/>
          <w:szCs w:val="22"/>
        </w:rPr>
        <w:t xml:space="preserve"> </w:t>
      </w:r>
      <w:r w:rsidR="00673396" w:rsidRPr="00E360A5">
        <w:rPr>
          <w:rFonts w:ascii="Arial" w:hAnsi="Arial" w:cs="Arial"/>
          <w:sz w:val="22"/>
          <w:szCs w:val="22"/>
        </w:rPr>
        <w:t>do so are subject to the same penalties as those officers who test</w:t>
      </w:r>
      <w:r w:rsidRPr="00E360A5">
        <w:rPr>
          <w:rFonts w:ascii="Arial" w:hAnsi="Arial" w:cs="Arial"/>
          <w:sz w:val="22"/>
          <w:szCs w:val="22"/>
        </w:rPr>
        <w:t xml:space="preserve"> </w:t>
      </w:r>
      <w:r w:rsidR="00673396" w:rsidRPr="00E360A5">
        <w:rPr>
          <w:rFonts w:ascii="Arial" w:hAnsi="Arial" w:cs="Arial"/>
          <w:sz w:val="22"/>
          <w:szCs w:val="22"/>
        </w:rPr>
        <w:t xml:space="preserve">positive for the illegal use of drugs. </w:t>
      </w:r>
      <w:r w:rsidR="009657BB" w:rsidRPr="00E360A5">
        <w:rPr>
          <w:rFonts w:ascii="Arial" w:hAnsi="Arial" w:cs="Arial"/>
          <w:sz w:val="22"/>
          <w:szCs w:val="22"/>
        </w:rPr>
        <w:t xml:space="preserve"> </w:t>
      </w:r>
      <w:r w:rsidR="00673396" w:rsidRPr="00E360A5">
        <w:rPr>
          <w:rFonts w:ascii="Arial" w:hAnsi="Arial" w:cs="Arial"/>
          <w:sz w:val="22"/>
          <w:szCs w:val="22"/>
        </w:rPr>
        <w:t>A sworn law enforcement officer who</w:t>
      </w:r>
      <w:r w:rsidRPr="00E360A5">
        <w:rPr>
          <w:rFonts w:ascii="Arial" w:hAnsi="Arial" w:cs="Arial"/>
          <w:sz w:val="22"/>
          <w:szCs w:val="22"/>
        </w:rPr>
        <w:t xml:space="preserve"> </w:t>
      </w:r>
      <w:r w:rsidR="00673396" w:rsidRPr="00E360A5">
        <w:rPr>
          <w:rFonts w:ascii="Arial" w:hAnsi="Arial" w:cs="Arial"/>
          <w:sz w:val="22"/>
          <w:szCs w:val="22"/>
        </w:rPr>
        <w:t>resigns or retires after receiving a lawful order to submit a urine specimen</w:t>
      </w:r>
      <w:r w:rsidRPr="00E360A5">
        <w:rPr>
          <w:rFonts w:ascii="Arial" w:hAnsi="Arial" w:cs="Arial"/>
          <w:sz w:val="22"/>
          <w:szCs w:val="22"/>
        </w:rPr>
        <w:t xml:space="preserve"> </w:t>
      </w:r>
      <w:r w:rsidR="00673396" w:rsidRPr="00E360A5">
        <w:rPr>
          <w:rFonts w:ascii="Arial" w:hAnsi="Arial" w:cs="Arial"/>
          <w:sz w:val="22"/>
          <w:szCs w:val="22"/>
        </w:rPr>
        <w:t>for drug testing and who does not provide the specimen shall be deemed</w:t>
      </w:r>
      <w:r w:rsidRPr="00E360A5">
        <w:rPr>
          <w:rFonts w:ascii="Arial" w:hAnsi="Arial" w:cs="Arial"/>
          <w:sz w:val="22"/>
          <w:szCs w:val="22"/>
        </w:rPr>
        <w:t xml:space="preserve"> </w:t>
      </w:r>
      <w:r w:rsidR="00673396" w:rsidRPr="00E360A5">
        <w:rPr>
          <w:rFonts w:ascii="Arial" w:hAnsi="Arial" w:cs="Arial"/>
          <w:sz w:val="22"/>
          <w:szCs w:val="22"/>
        </w:rPr>
        <w:t>to have refused to submit to the drug test.</w:t>
      </w:r>
    </w:p>
    <w:p w14:paraId="38A420AA" w14:textId="77777777" w:rsidR="00320523" w:rsidRPr="00E360A5" w:rsidRDefault="00320523" w:rsidP="00320523">
      <w:pPr>
        <w:tabs>
          <w:tab w:val="left" w:pos="-1440"/>
        </w:tabs>
        <w:ind w:left="2880" w:hanging="720"/>
        <w:jc w:val="both"/>
        <w:rPr>
          <w:rFonts w:ascii="Arial" w:hAnsi="Arial" w:cs="Arial"/>
          <w:sz w:val="22"/>
          <w:szCs w:val="22"/>
        </w:rPr>
      </w:pPr>
    </w:p>
    <w:p w14:paraId="0B85DD7F" w14:textId="77777777" w:rsidR="00673396" w:rsidRPr="00E360A5" w:rsidRDefault="00320523" w:rsidP="00320523">
      <w:pPr>
        <w:tabs>
          <w:tab w:val="left" w:pos="-1440"/>
        </w:tabs>
        <w:ind w:left="2160" w:hanging="720"/>
        <w:jc w:val="both"/>
        <w:rPr>
          <w:rFonts w:ascii="Arial" w:hAnsi="Arial" w:cs="Arial"/>
          <w:sz w:val="22"/>
          <w:szCs w:val="22"/>
        </w:rPr>
      </w:pPr>
      <w:r w:rsidRPr="00E360A5">
        <w:rPr>
          <w:rFonts w:ascii="Arial" w:hAnsi="Arial" w:cs="Arial"/>
          <w:sz w:val="22"/>
          <w:szCs w:val="22"/>
        </w:rPr>
        <w:t>D.</w:t>
      </w:r>
      <w:r w:rsidRPr="00E360A5">
        <w:rPr>
          <w:rFonts w:ascii="Arial" w:hAnsi="Arial" w:cs="Arial"/>
          <w:sz w:val="22"/>
          <w:szCs w:val="22"/>
        </w:rPr>
        <w:tab/>
      </w:r>
      <w:r w:rsidR="00673396" w:rsidRPr="00E360A5">
        <w:rPr>
          <w:rFonts w:ascii="Arial" w:hAnsi="Arial" w:cs="Arial"/>
          <w:sz w:val="22"/>
          <w:szCs w:val="22"/>
        </w:rPr>
        <w:t xml:space="preserve">Sworn </w:t>
      </w:r>
      <w:r w:rsidR="00DA674D" w:rsidRPr="00E360A5">
        <w:rPr>
          <w:rFonts w:ascii="Arial" w:hAnsi="Arial" w:cs="Arial"/>
          <w:sz w:val="22"/>
          <w:szCs w:val="22"/>
        </w:rPr>
        <w:t xml:space="preserve">Law Enforcement Officers: </w:t>
      </w:r>
      <w:r w:rsidR="00673396" w:rsidRPr="00E360A5">
        <w:rPr>
          <w:rFonts w:ascii="Arial" w:hAnsi="Arial" w:cs="Arial"/>
          <w:sz w:val="22"/>
          <w:szCs w:val="22"/>
        </w:rPr>
        <w:t xml:space="preserve">Random </w:t>
      </w:r>
      <w:r w:rsidR="00DA674D" w:rsidRPr="00E360A5">
        <w:rPr>
          <w:rFonts w:ascii="Arial" w:hAnsi="Arial" w:cs="Arial"/>
          <w:sz w:val="22"/>
          <w:szCs w:val="22"/>
        </w:rPr>
        <w:t>Drug Testing</w:t>
      </w:r>
    </w:p>
    <w:p w14:paraId="298F0C68" w14:textId="77777777" w:rsidR="00320523" w:rsidRPr="00E360A5" w:rsidRDefault="00320523" w:rsidP="00320523">
      <w:pPr>
        <w:tabs>
          <w:tab w:val="left" w:pos="-1440"/>
        </w:tabs>
        <w:ind w:left="2160" w:hanging="720"/>
        <w:jc w:val="both"/>
        <w:rPr>
          <w:rFonts w:ascii="Arial" w:hAnsi="Arial" w:cs="Arial"/>
          <w:sz w:val="22"/>
          <w:szCs w:val="22"/>
        </w:rPr>
      </w:pPr>
    </w:p>
    <w:p w14:paraId="6FDBBF41" w14:textId="77777777" w:rsidR="009657BB" w:rsidRPr="00E360A5" w:rsidRDefault="00320523" w:rsidP="000A7B8B">
      <w:pPr>
        <w:tabs>
          <w:tab w:val="left" w:pos="-1440"/>
        </w:tabs>
        <w:ind w:left="2880" w:hanging="720"/>
        <w:jc w:val="both"/>
        <w:rPr>
          <w:rFonts w:ascii="Arial" w:hAnsi="Arial" w:cs="Arial"/>
          <w:sz w:val="22"/>
          <w:szCs w:val="22"/>
        </w:rPr>
      </w:pPr>
      <w:r w:rsidRPr="00E360A5">
        <w:rPr>
          <w:rFonts w:ascii="Arial" w:hAnsi="Arial" w:cs="Arial"/>
          <w:sz w:val="22"/>
          <w:szCs w:val="22"/>
        </w:rPr>
        <w:t>1.</w:t>
      </w:r>
      <w:r w:rsidRPr="00E360A5">
        <w:rPr>
          <w:rFonts w:ascii="Arial" w:hAnsi="Arial" w:cs="Arial"/>
          <w:sz w:val="22"/>
          <w:szCs w:val="22"/>
        </w:rPr>
        <w:tab/>
      </w:r>
      <w:r w:rsidR="009657BB" w:rsidRPr="00E360A5">
        <w:rPr>
          <w:rFonts w:ascii="Arial" w:hAnsi="Arial" w:cs="Arial"/>
          <w:sz w:val="22"/>
          <w:szCs w:val="22"/>
        </w:rPr>
        <w:t xml:space="preserve">All </w:t>
      </w:r>
      <w:r w:rsidR="007A4FE6" w:rsidRPr="00E360A5">
        <w:rPr>
          <w:rFonts w:ascii="Arial" w:hAnsi="Arial" w:cs="Arial"/>
          <w:sz w:val="22"/>
          <w:szCs w:val="22"/>
        </w:rPr>
        <w:t xml:space="preserve">sworn officers of the </w:t>
      </w:r>
      <w:r w:rsidR="00066596" w:rsidRPr="00E360A5">
        <w:rPr>
          <w:rFonts w:ascii="Arial" w:hAnsi="Arial" w:cs="Arial"/>
          <w:sz w:val="22"/>
          <w:szCs w:val="22"/>
        </w:rPr>
        <w:t>Oakland</w:t>
      </w:r>
      <w:r w:rsidR="007A4FE6" w:rsidRPr="00E360A5">
        <w:rPr>
          <w:rFonts w:ascii="Arial" w:hAnsi="Arial" w:cs="Arial"/>
          <w:sz w:val="22"/>
          <w:szCs w:val="22"/>
        </w:rPr>
        <w:t xml:space="preserve"> Police Department</w:t>
      </w:r>
      <w:r w:rsidR="009657BB" w:rsidRPr="00E360A5">
        <w:rPr>
          <w:rFonts w:ascii="Arial" w:hAnsi="Arial" w:cs="Arial"/>
          <w:sz w:val="22"/>
          <w:szCs w:val="22"/>
        </w:rPr>
        <w:t xml:space="preserve"> are eligible for random drug testing, regardless of rank and a</w:t>
      </w:r>
      <w:r w:rsidR="007A4FE6" w:rsidRPr="00E360A5">
        <w:rPr>
          <w:rFonts w:ascii="Arial" w:hAnsi="Arial" w:cs="Arial"/>
          <w:sz w:val="22"/>
          <w:szCs w:val="22"/>
        </w:rPr>
        <w:t>ssignment.</w:t>
      </w:r>
    </w:p>
    <w:p w14:paraId="5C4519C5" w14:textId="77777777" w:rsidR="009657BB" w:rsidRPr="00E360A5" w:rsidRDefault="009657BB" w:rsidP="009657BB">
      <w:pPr>
        <w:tabs>
          <w:tab w:val="left" w:pos="-1440"/>
        </w:tabs>
        <w:ind w:left="3600" w:hanging="720"/>
        <w:jc w:val="both"/>
        <w:rPr>
          <w:rFonts w:ascii="Arial" w:hAnsi="Arial" w:cs="Arial"/>
          <w:sz w:val="22"/>
          <w:szCs w:val="22"/>
        </w:rPr>
      </w:pPr>
    </w:p>
    <w:p w14:paraId="61FA8FD4" w14:textId="77777777" w:rsidR="007A4FE6" w:rsidRPr="00E360A5" w:rsidRDefault="000A7B8B" w:rsidP="000A7B8B">
      <w:pPr>
        <w:tabs>
          <w:tab w:val="left" w:pos="-1440"/>
        </w:tabs>
        <w:ind w:left="2880" w:hanging="720"/>
        <w:jc w:val="both"/>
        <w:rPr>
          <w:rFonts w:ascii="Arial" w:hAnsi="Arial" w:cs="Arial"/>
          <w:sz w:val="22"/>
          <w:szCs w:val="22"/>
        </w:rPr>
      </w:pPr>
      <w:r w:rsidRPr="00E360A5">
        <w:rPr>
          <w:rFonts w:ascii="Arial" w:hAnsi="Arial" w:cs="Arial"/>
          <w:sz w:val="22"/>
          <w:szCs w:val="22"/>
        </w:rPr>
        <w:t>2</w:t>
      </w:r>
      <w:r w:rsidR="009657BB" w:rsidRPr="00E360A5">
        <w:rPr>
          <w:rFonts w:ascii="Arial" w:hAnsi="Arial" w:cs="Arial"/>
          <w:sz w:val="22"/>
          <w:szCs w:val="22"/>
        </w:rPr>
        <w:t>.</w:t>
      </w:r>
      <w:r w:rsidR="009657BB" w:rsidRPr="00E360A5">
        <w:rPr>
          <w:rFonts w:ascii="Arial" w:hAnsi="Arial" w:cs="Arial"/>
          <w:sz w:val="22"/>
          <w:szCs w:val="22"/>
        </w:rPr>
        <w:tab/>
      </w:r>
      <w:r w:rsidR="007A4FE6" w:rsidRPr="00E360A5">
        <w:rPr>
          <w:rFonts w:ascii="Arial" w:hAnsi="Arial" w:cs="Arial"/>
          <w:sz w:val="22"/>
          <w:szCs w:val="22"/>
        </w:rPr>
        <w:t xml:space="preserve">At least 10 percent of the total number of sworn officers within the </w:t>
      </w:r>
      <w:r w:rsidR="00066596" w:rsidRPr="00E360A5">
        <w:rPr>
          <w:rFonts w:ascii="Arial" w:hAnsi="Arial" w:cs="Arial"/>
          <w:sz w:val="22"/>
          <w:szCs w:val="22"/>
        </w:rPr>
        <w:t>Oakland</w:t>
      </w:r>
      <w:r w:rsidR="007A4FE6" w:rsidRPr="00E360A5">
        <w:rPr>
          <w:rFonts w:ascii="Arial" w:hAnsi="Arial" w:cs="Arial"/>
          <w:sz w:val="22"/>
          <w:szCs w:val="22"/>
        </w:rPr>
        <w:t xml:space="preserve"> Police Department shall be randomly tested each time.</w:t>
      </w:r>
    </w:p>
    <w:p w14:paraId="646C9C1E" w14:textId="77777777" w:rsidR="009657BB" w:rsidRPr="00E360A5" w:rsidRDefault="009657BB" w:rsidP="000A7B8B">
      <w:pPr>
        <w:tabs>
          <w:tab w:val="left" w:pos="-1440"/>
        </w:tabs>
        <w:ind w:left="2880" w:hanging="720"/>
        <w:jc w:val="both"/>
        <w:rPr>
          <w:rFonts w:ascii="Arial" w:hAnsi="Arial" w:cs="Arial"/>
          <w:sz w:val="22"/>
          <w:szCs w:val="22"/>
        </w:rPr>
      </w:pPr>
    </w:p>
    <w:p w14:paraId="35AE1E84" w14:textId="77777777" w:rsidR="009657BB" w:rsidRPr="00E360A5" w:rsidRDefault="000A7B8B" w:rsidP="000A7B8B">
      <w:pPr>
        <w:tabs>
          <w:tab w:val="left" w:pos="-1440"/>
        </w:tabs>
        <w:ind w:left="2880" w:hanging="720"/>
        <w:jc w:val="both"/>
        <w:rPr>
          <w:rFonts w:ascii="Arial" w:hAnsi="Arial" w:cs="Arial"/>
          <w:sz w:val="22"/>
          <w:szCs w:val="22"/>
        </w:rPr>
      </w:pPr>
      <w:r w:rsidRPr="00E360A5">
        <w:rPr>
          <w:rFonts w:ascii="Arial" w:hAnsi="Arial" w:cs="Arial"/>
          <w:sz w:val="22"/>
          <w:szCs w:val="22"/>
        </w:rPr>
        <w:t>3</w:t>
      </w:r>
      <w:r w:rsidR="009657BB" w:rsidRPr="00E360A5">
        <w:rPr>
          <w:rFonts w:ascii="Arial" w:hAnsi="Arial" w:cs="Arial"/>
          <w:sz w:val="22"/>
          <w:szCs w:val="22"/>
        </w:rPr>
        <w:t>.</w:t>
      </w:r>
      <w:r w:rsidR="009657BB" w:rsidRPr="00E360A5">
        <w:rPr>
          <w:rFonts w:ascii="Arial" w:hAnsi="Arial" w:cs="Arial"/>
          <w:sz w:val="22"/>
          <w:szCs w:val="22"/>
        </w:rPr>
        <w:tab/>
      </w:r>
      <w:r w:rsidR="007A4FE6" w:rsidRPr="00E360A5">
        <w:rPr>
          <w:rFonts w:ascii="Arial" w:hAnsi="Arial" w:cs="Arial"/>
          <w:sz w:val="22"/>
          <w:szCs w:val="22"/>
        </w:rPr>
        <w:t xml:space="preserve">At a minimum, random drug testing shall be conducted at least once in the remainder of 2018 and at least twice in every subsequent calendar year.  </w:t>
      </w:r>
    </w:p>
    <w:p w14:paraId="73D56BD7" w14:textId="77777777" w:rsidR="007A4FE6" w:rsidRPr="00E360A5" w:rsidRDefault="007A4FE6" w:rsidP="000A7B8B">
      <w:pPr>
        <w:tabs>
          <w:tab w:val="left" w:pos="-1440"/>
        </w:tabs>
        <w:ind w:left="2880" w:hanging="720"/>
        <w:jc w:val="both"/>
        <w:rPr>
          <w:rFonts w:ascii="Arial" w:hAnsi="Arial" w:cs="Arial"/>
          <w:sz w:val="22"/>
          <w:szCs w:val="22"/>
        </w:rPr>
      </w:pPr>
    </w:p>
    <w:p w14:paraId="5D9718A8" w14:textId="77777777" w:rsidR="009657BB" w:rsidRPr="00E360A5" w:rsidRDefault="000A7B8B" w:rsidP="000A7B8B">
      <w:pPr>
        <w:tabs>
          <w:tab w:val="left" w:pos="-1440"/>
        </w:tabs>
        <w:ind w:left="2880" w:hanging="720"/>
        <w:jc w:val="both"/>
        <w:rPr>
          <w:rFonts w:ascii="Arial" w:hAnsi="Arial" w:cs="Arial"/>
          <w:sz w:val="22"/>
          <w:szCs w:val="22"/>
        </w:rPr>
      </w:pPr>
      <w:r w:rsidRPr="00E360A5">
        <w:rPr>
          <w:rFonts w:ascii="Arial" w:hAnsi="Arial" w:cs="Arial"/>
          <w:sz w:val="22"/>
          <w:szCs w:val="22"/>
        </w:rPr>
        <w:t>4</w:t>
      </w:r>
      <w:r w:rsidR="009657BB" w:rsidRPr="00E360A5">
        <w:rPr>
          <w:rFonts w:ascii="Arial" w:hAnsi="Arial" w:cs="Arial"/>
          <w:sz w:val="22"/>
          <w:szCs w:val="22"/>
        </w:rPr>
        <w:t>.</w:t>
      </w:r>
      <w:r w:rsidR="009657BB" w:rsidRPr="00E360A5">
        <w:rPr>
          <w:rFonts w:ascii="Arial" w:hAnsi="Arial" w:cs="Arial"/>
          <w:sz w:val="22"/>
          <w:szCs w:val="22"/>
        </w:rPr>
        <w:tab/>
        <w:t xml:space="preserve">A method of random selection has been established, which ensures that every probationary or sworn officer in the </w:t>
      </w:r>
      <w:r w:rsidR="00066596" w:rsidRPr="00E360A5">
        <w:rPr>
          <w:rFonts w:ascii="Arial" w:hAnsi="Arial" w:cs="Arial"/>
          <w:sz w:val="22"/>
          <w:szCs w:val="22"/>
        </w:rPr>
        <w:t>Oakland</w:t>
      </w:r>
      <w:r w:rsidR="007A4FE6" w:rsidRPr="00E360A5">
        <w:rPr>
          <w:rFonts w:ascii="Arial" w:hAnsi="Arial" w:cs="Arial"/>
          <w:sz w:val="22"/>
          <w:szCs w:val="22"/>
        </w:rPr>
        <w:t xml:space="preserve"> Police Department</w:t>
      </w:r>
      <w:r w:rsidR="009657BB" w:rsidRPr="00E360A5">
        <w:rPr>
          <w:rFonts w:ascii="Arial" w:hAnsi="Arial" w:cs="Arial"/>
          <w:sz w:val="22"/>
          <w:szCs w:val="22"/>
        </w:rPr>
        <w:t xml:space="preserve"> has an equal chance to be selected for a testing each and every time a selection takes place, regardless of rank, and regardless of the fact that one or more officers were randomly selected for testing at a prior selection proces</w:t>
      </w:r>
      <w:r w:rsidRPr="00E360A5">
        <w:rPr>
          <w:rFonts w:ascii="Arial" w:hAnsi="Arial" w:cs="Arial"/>
          <w:sz w:val="22"/>
          <w:szCs w:val="22"/>
        </w:rPr>
        <w:t>s during the same calendar year.</w:t>
      </w:r>
    </w:p>
    <w:p w14:paraId="0899C11F" w14:textId="77777777" w:rsidR="009657BB" w:rsidRPr="00E360A5" w:rsidRDefault="009657BB" w:rsidP="000A7B8B">
      <w:pPr>
        <w:tabs>
          <w:tab w:val="left" w:pos="-1440"/>
        </w:tabs>
        <w:ind w:left="2880" w:hanging="720"/>
        <w:jc w:val="both"/>
        <w:rPr>
          <w:rFonts w:ascii="Arial" w:hAnsi="Arial" w:cs="Arial"/>
          <w:sz w:val="22"/>
          <w:szCs w:val="22"/>
        </w:rPr>
      </w:pPr>
    </w:p>
    <w:p w14:paraId="0D927ECF" w14:textId="77777777" w:rsidR="009657BB" w:rsidRPr="00E360A5" w:rsidRDefault="000A7B8B" w:rsidP="000A7B8B">
      <w:pPr>
        <w:tabs>
          <w:tab w:val="left" w:pos="-1440"/>
        </w:tabs>
        <w:ind w:left="2880" w:hanging="720"/>
        <w:jc w:val="both"/>
        <w:rPr>
          <w:rFonts w:ascii="Arial" w:hAnsi="Arial" w:cs="Arial"/>
          <w:sz w:val="22"/>
          <w:szCs w:val="22"/>
        </w:rPr>
      </w:pPr>
      <w:r w:rsidRPr="00E360A5">
        <w:rPr>
          <w:rFonts w:ascii="Arial" w:hAnsi="Arial" w:cs="Arial"/>
          <w:sz w:val="22"/>
          <w:szCs w:val="22"/>
        </w:rPr>
        <w:t>5</w:t>
      </w:r>
      <w:r w:rsidR="009657BB" w:rsidRPr="00E360A5">
        <w:rPr>
          <w:rFonts w:ascii="Arial" w:hAnsi="Arial" w:cs="Arial"/>
          <w:sz w:val="22"/>
          <w:szCs w:val="22"/>
        </w:rPr>
        <w:t>.</w:t>
      </w:r>
      <w:r w:rsidR="009657BB" w:rsidRPr="00E360A5">
        <w:rPr>
          <w:rFonts w:ascii="Arial" w:hAnsi="Arial" w:cs="Arial"/>
          <w:sz w:val="22"/>
          <w:szCs w:val="22"/>
        </w:rPr>
        <w:tab/>
        <w:t xml:space="preserve">The selection process will be verified and documented in writing by the Chief of Police or internal affairs officer, and the report will be maintained </w:t>
      </w:r>
      <w:r w:rsidR="007A4FE6" w:rsidRPr="00E360A5">
        <w:rPr>
          <w:rFonts w:ascii="Arial" w:hAnsi="Arial" w:cs="Arial"/>
          <w:sz w:val="22"/>
          <w:szCs w:val="22"/>
        </w:rPr>
        <w:t>in</w:t>
      </w:r>
      <w:r w:rsidR="009657BB" w:rsidRPr="00E360A5">
        <w:rPr>
          <w:rFonts w:ascii="Arial" w:hAnsi="Arial" w:cs="Arial"/>
          <w:sz w:val="22"/>
          <w:szCs w:val="22"/>
        </w:rPr>
        <w:t xml:space="preserve"> </w:t>
      </w:r>
      <w:r w:rsidR="007A4FE6" w:rsidRPr="00E360A5">
        <w:rPr>
          <w:rFonts w:ascii="Arial" w:hAnsi="Arial" w:cs="Arial"/>
          <w:sz w:val="22"/>
          <w:szCs w:val="22"/>
        </w:rPr>
        <w:t>confidential files.</w:t>
      </w:r>
    </w:p>
    <w:p w14:paraId="481775AF" w14:textId="77777777" w:rsidR="009657BB" w:rsidRPr="00E360A5" w:rsidRDefault="009657BB" w:rsidP="000A7B8B">
      <w:pPr>
        <w:tabs>
          <w:tab w:val="left" w:pos="-1440"/>
        </w:tabs>
        <w:ind w:left="2880" w:hanging="720"/>
        <w:jc w:val="both"/>
        <w:rPr>
          <w:rFonts w:ascii="Arial" w:hAnsi="Arial" w:cs="Arial"/>
          <w:sz w:val="22"/>
          <w:szCs w:val="22"/>
        </w:rPr>
      </w:pPr>
    </w:p>
    <w:p w14:paraId="470A940A" w14:textId="77777777" w:rsidR="009657BB" w:rsidRPr="00E360A5" w:rsidRDefault="000A7B8B" w:rsidP="000A7B8B">
      <w:pPr>
        <w:tabs>
          <w:tab w:val="left" w:pos="-1440"/>
        </w:tabs>
        <w:ind w:left="2880" w:hanging="720"/>
        <w:jc w:val="both"/>
        <w:rPr>
          <w:rFonts w:ascii="Arial" w:hAnsi="Arial" w:cs="Arial"/>
          <w:sz w:val="22"/>
          <w:szCs w:val="22"/>
        </w:rPr>
      </w:pPr>
      <w:r w:rsidRPr="00E360A5">
        <w:rPr>
          <w:rFonts w:ascii="Arial" w:hAnsi="Arial" w:cs="Arial"/>
          <w:sz w:val="22"/>
          <w:szCs w:val="22"/>
        </w:rPr>
        <w:t>6</w:t>
      </w:r>
      <w:r w:rsidR="009657BB" w:rsidRPr="00E360A5">
        <w:rPr>
          <w:rFonts w:ascii="Arial" w:hAnsi="Arial" w:cs="Arial"/>
          <w:sz w:val="22"/>
          <w:szCs w:val="22"/>
        </w:rPr>
        <w:t>.</w:t>
      </w:r>
      <w:r w:rsidR="009657BB" w:rsidRPr="00E360A5">
        <w:rPr>
          <w:rFonts w:ascii="Arial" w:hAnsi="Arial" w:cs="Arial"/>
          <w:sz w:val="22"/>
          <w:szCs w:val="22"/>
        </w:rPr>
        <w:tab/>
        <w:t>A representative of the collective bargaining unit(s) is permitted t</w:t>
      </w:r>
      <w:r w:rsidRPr="00E360A5">
        <w:rPr>
          <w:rFonts w:ascii="Arial" w:hAnsi="Arial" w:cs="Arial"/>
          <w:sz w:val="22"/>
          <w:szCs w:val="22"/>
        </w:rPr>
        <w:t>o witness the selection process.</w:t>
      </w:r>
    </w:p>
    <w:p w14:paraId="7BDE18D3" w14:textId="77777777" w:rsidR="009657BB" w:rsidRPr="00E360A5" w:rsidRDefault="009657BB" w:rsidP="000A7B8B">
      <w:pPr>
        <w:tabs>
          <w:tab w:val="left" w:pos="-1440"/>
        </w:tabs>
        <w:ind w:left="2880" w:hanging="720"/>
        <w:jc w:val="both"/>
        <w:rPr>
          <w:rFonts w:ascii="Arial" w:hAnsi="Arial" w:cs="Arial"/>
          <w:sz w:val="22"/>
          <w:szCs w:val="22"/>
        </w:rPr>
      </w:pPr>
    </w:p>
    <w:p w14:paraId="126B44A6" w14:textId="77777777" w:rsidR="009657BB" w:rsidRPr="00E360A5" w:rsidRDefault="000A7B8B" w:rsidP="000A7B8B">
      <w:pPr>
        <w:tabs>
          <w:tab w:val="left" w:pos="-1440"/>
        </w:tabs>
        <w:ind w:left="2880" w:hanging="720"/>
        <w:jc w:val="both"/>
        <w:rPr>
          <w:rFonts w:ascii="Arial" w:hAnsi="Arial" w:cs="Arial"/>
          <w:sz w:val="22"/>
          <w:szCs w:val="22"/>
        </w:rPr>
      </w:pPr>
      <w:r w:rsidRPr="00E360A5">
        <w:rPr>
          <w:rFonts w:ascii="Arial" w:hAnsi="Arial" w:cs="Arial"/>
          <w:sz w:val="22"/>
          <w:szCs w:val="22"/>
        </w:rPr>
        <w:t>7</w:t>
      </w:r>
      <w:r w:rsidR="009657BB" w:rsidRPr="00E360A5">
        <w:rPr>
          <w:rFonts w:ascii="Arial" w:hAnsi="Arial" w:cs="Arial"/>
          <w:sz w:val="22"/>
          <w:szCs w:val="22"/>
        </w:rPr>
        <w:t>.</w:t>
      </w:r>
      <w:r w:rsidR="009657BB" w:rsidRPr="00E360A5">
        <w:rPr>
          <w:rFonts w:ascii="Arial" w:hAnsi="Arial" w:cs="Arial"/>
          <w:sz w:val="22"/>
          <w:szCs w:val="22"/>
        </w:rPr>
        <w:tab/>
        <w:t>Should a randomly selected officer be unavailable on the date selected, the following shall apply:</w:t>
      </w:r>
    </w:p>
    <w:p w14:paraId="383560A8" w14:textId="77777777" w:rsidR="009657BB" w:rsidRPr="00E360A5" w:rsidRDefault="009657BB" w:rsidP="009657BB">
      <w:pPr>
        <w:tabs>
          <w:tab w:val="left" w:pos="-1440"/>
        </w:tabs>
        <w:ind w:left="3600" w:hanging="720"/>
        <w:jc w:val="both"/>
        <w:rPr>
          <w:rFonts w:ascii="Arial" w:hAnsi="Arial" w:cs="Arial"/>
          <w:sz w:val="22"/>
          <w:szCs w:val="22"/>
        </w:rPr>
      </w:pPr>
    </w:p>
    <w:p w14:paraId="72C9EA64" w14:textId="77777777" w:rsidR="009657BB" w:rsidRPr="00E360A5" w:rsidRDefault="000A7B8B" w:rsidP="000A7B8B">
      <w:pPr>
        <w:tabs>
          <w:tab w:val="left" w:pos="-1440"/>
        </w:tabs>
        <w:ind w:left="3600" w:hanging="720"/>
        <w:jc w:val="both"/>
        <w:rPr>
          <w:rFonts w:ascii="Arial" w:hAnsi="Arial" w:cs="Arial"/>
          <w:sz w:val="22"/>
          <w:szCs w:val="22"/>
        </w:rPr>
      </w:pPr>
      <w:r w:rsidRPr="00E360A5">
        <w:rPr>
          <w:rFonts w:ascii="Arial" w:hAnsi="Arial" w:cs="Arial"/>
          <w:sz w:val="22"/>
          <w:szCs w:val="22"/>
        </w:rPr>
        <w:t>a.</w:t>
      </w:r>
      <w:r w:rsidRPr="00E360A5">
        <w:rPr>
          <w:rFonts w:ascii="Arial" w:hAnsi="Arial" w:cs="Arial"/>
          <w:sz w:val="22"/>
          <w:szCs w:val="22"/>
        </w:rPr>
        <w:tab/>
      </w:r>
      <w:r w:rsidR="009657BB" w:rsidRPr="00E360A5">
        <w:rPr>
          <w:rFonts w:ascii="Arial" w:hAnsi="Arial" w:cs="Arial"/>
          <w:sz w:val="22"/>
          <w:szCs w:val="22"/>
        </w:rPr>
        <w:t>Officers will be notified while on duty by the Chief of Police or his designee and required to submit a urine specimen at that time, during a confidenti</w:t>
      </w:r>
      <w:r w:rsidRPr="00E360A5">
        <w:rPr>
          <w:rFonts w:ascii="Arial" w:hAnsi="Arial" w:cs="Arial"/>
          <w:sz w:val="22"/>
          <w:szCs w:val="22"/>
        </w:rPr>
        <w:t>al specimen acquisition process.</w:t>
      </w:r>
    </w:p>
    <w:p w14:paraId="4731E49B" w14:textId="77777777" w:rsidR="009657BB" w:rsidRPr="00E360A5" w:rsidRDefault="009657BB" w:rsidP="000A7B8B">
      <w:pPr>
        <w:tabs>
          <w:tab w:val="left" w:pos="-1440"/>
          <w:tab w:val="num" w:pos="3240"/>
        </w:tabs>
        <w:ind w:left="3600" w:hanging="720"/>
        <w:jc w:val="both"/>
        <w:rPr>
          <w:rFonts w:ascii="Arial" w:hAnsi="Arial" w:cs="Arial"/>
          <w:sz w:val="22"/>
          <w:szCs w:val="22"/>
        </w:rPr>
      </w:pPr>
    </w:p>
    <w:p w14:paraId="601BE5E6" w14:textId="77777777" w:rsidR="009657BB" w:rsidRPr="00E360A5" w:rsidRDefault="000A7B8B" w:rsidP="000A7B8B">
      <w:pPr>
        <w:tabs>
          <w:tab w:val="left" w:pos="-1440"/>
        </w:tabs>
        <w:ind w:left="3600" w:hanging="720"/>
        <w:jc w:val="both"/>
        <w:rPr>
          <w:rFonts w:ascii="Arial" w:hAnsi="Arial" w:cs="Arial"/>
          <w:sz w:val="22"/>
          <w:szCs w:val="22"/>
        </w:rPr>
      </w:pPr>
      <w:r w:rsidRPr="00E360A5">
        <w:rPr>
          <w:rFonts w:ascii="Arial" w:hAnsi="Arial" w:cs="Arial"/>
          <w:sz w:val="22"/>
          <w:szCs w:val="22"/>
        </w:rPr>
        <w:t>b.</w:t>
      </w:r>
      <w:r w:rsidRPr="00E360A5">
        <w:rPr>
          <w:rFonts w:ascii="Arial" w:hAnsi="Arial" w:cs="Arial"/>
          <w:sz w:val="22"/>
          <w:szCs w:val="22"/>
        </w:rPr>
        <w:tab/>
      </w:r>
      <w:r w:rsidR="009657BB" w:rsidRPr="00E360A5">
        <w:rPr>
          <w:rFonts w:ascii="Arial" w:hAnsi="Arial" w:cs="Arial"/>
          <w:sz w:val="22"/>
          <w:szCs w:val="22"/>
        </w:rPr>
        <w:t>An officer shall be tested on the earliest time available a</w:t>
      </w:r>
      <w:r w:rsidRPr="00E360A5">
        <w:rPr>
          <w:rFonts w:ascii="Arial" w:hAnsi="Arial" w:cs="Arial"/>
          <w:sz w:val="22"/>
          <w:szCs w:val="22"/>
        </w:rPr>
        <w:t>fter he or she returns to work.</w:t>
      </w:r>
    </w:p>
    <w:p w14:paraId="294F8F5C" w14:textId="77777777" w:rsidR="009657BB" w:rsidRPr="00E360A5" w:rsidRDefault="009657BB" w:rsidP="009657BB">
      <w:pPr>
        <w:tabs>
          <w:tab w:val="left" w:pos="-1440"/>
          <w:tab w:val="num" w:pos="3240"/>
        </w:tabs>
        <w:ind w:left="4320" w:hanging="720"/>
        <w:jc w:val="both"/>
        <w:rPr>
          <w:rFonts w:ascii="Arial" w:hAnsi="Arial" w:cs="Arial"/>
          <w:sz w:val="22"/>
          <w:szCs w:val="22"/>
        </w:rPr>
      </w:pPr>
    </w:p>
    <w:p w14:paraId="6C3B77FD" w14:textId="77777777" w:rsidR="009657BB" w:rsidRPr="00E360A5" w:rsidRDefault="000A7B8B" w:rsidP="000A7B8B">
      <w:pPr>
        <w:tabs>
          <w:tab w:val="left" w:pos="-1440"/>
        </w:tabs>
        <w:ind w:left="2880" w:hanging="720"/>
        <w:jc w:val="both"/>
        <w:rPr>
          <w:rFonts w:ascii="Arial" w:hAnsi="Arial" w:cs="Arial"/>
          <w:sz w:val="22"/>
          <w:szCs w:val="22"/>
        </w:rPr>
      </w:pPr>
      <w:r w:rsidRPr="00E360A5">
        <w:rPr>
          <w:rFonts w:ascii="Arial" w:hAnsi="Arial" w:cs="Arial"/>
          <w:sz w:val="22"/>
          <w:szCs w:val="22"/>
        </w:rPr>
        <w:t>8</w:t>
      </w:r>
      <w:r w:rsidR="009657BB" w:rsidRPr="00E360A5">
        <w:rPr>
          <w:rFonts w:ascii="Arial" w:hAnsi="Arial" w:cs="Arial"/>
          <w:sz w:val="22"/>
          <w:szCs w:val="22"/>
        </w:rPr>
        <w:t>.</w:t>
      </w:r>
      <w:r w:rsidR="009657BB" w:rsidRPr="00E360A5">
        <w:rPr>
          <w:rFonts w:ascii="Arial" w:hAnsi="Arial" w:cs="Arial"/>
          <w:sz w:val="22"/>
          <w:szCs w:val="22"/>
        </w:rPr>
        <w:tab/>
        <w:t xml:space="preserve">Any member of the </w:t>
      </w:r>
      <w:r w:rsidR="00066596" w:rsidRPr="00E360A5">
        <w:rPr>
          <w:rFonts w:ascii="Arial" w:hAnsi="Arial" w:cs="Arial"/>
          <w:sz w:val="22"/>
          <w:szCs w:val="22"/>
        </w:rPr>
        <w:t>Oakland</w:t>
      </w:r>
      <w:r w:rsidRPr="00E360A5">
        <w:rPr>
          <w:rFonts w:ascii="Arial" w:hAnsi="Arial" w:cs="Arial"/>
          <w:sz w:val="22"/>
          <w:szCs w:val="22"/>
        </w:rPr>
        <w:t xml:space="preserve"> Police Department</w:t>
      </w:r>
      <w:r w:rsidR="009657BB" w:rsidRPr="00E360A5">
        <w:rPr>
          <w:rFonts w:ascii="Arial" w:hAnsi="Arial" w:cs="Arial"/>
          <w:sz w:val="22"/>
          <w:szCs w:val="22"/>
        </w:rPr>
        <w:t xml:space="preserve"> who discloses the identity of an officer selected for random testing or the fact that a random selection is scheduled to take place prior to the Department officially announcing same or prior to the collection of urine spec</w:t>
      </w:r>
      <w:r w:rsidRPr="00E360A5">
        <w:rPr>
          <w:rFonts w:ascii="Arial" w:hAnsi="Arial" w:cs="Arial"/>
          <w:sz w:val="22"/>
          <w:szCs w:val="22"/>
        </w:rPr>
        <w:t>imens is subject to discipline.</w:t>
      </w:r>
    </w:p>
    <w:p w14:paraId="40770E42" w14:textId="77777777" w:rsidR="009657BB" w:rsidRPr="00E360A5" w:rsidRDefault="009657BB" w:rsidP="000A7B8B">
      <w:pPr>
        <w:tabs>
          <w:tab w:val="left" w:pos="-1440"/>
        </w:tabs>
        <w:ind w:left="2880" w:hanging="720"/>
        <w:jc w:val="both"/>
        <w:rPr>
          <w:rFonts w:ascii="Arial" w:hAnsi="Arial" w:cs="Arial"/>
          <w:sz w:val="22"/>
          <w:szCs w:val="22"/>
        </w:rPr>
      </w:pPr>
    </w:p>
    <w:p w14:paraId="326AE2CD" w14:textId="77777777" w:rsidR="009657BB" w:rsidRPr="00E360A5" w:rsidRDefault="000A7B8B" w:rsidP="000A7B8B">
      <w:pPr>
        <w:tabs>
          <w:tab w:val="left" w:pos="-1440"/>
        </w:tabs>
        <w:ind w:left="2880" w:hanging="720"/>
        <w:jc w:val="both"/>
        <w:rPr>
          <w:rFonts w:ascii="Arial" w:hAnsi="Arial" w:cs="Arial"/>
          <w:sz w:val="22"/>
          <w:szCs w:val="22"/>
        </w:rPr>
      </w:pPr>
      <w:r w:rsidRPr="00E360A5">
        <w:rPr>
          <w:rFonts w:ascii="Arial" w:hAnsi="Arial" w:cs="Arial"/>
          <w:sz w:val="22"/>
          <w:szCs w:val="22"/>
        </w:rPr>
        <w:t>9</w:t>
      </w:r>
      <w:r w:rsidR="009657BB" w:rsidRPr="00E360A5">
        <w:rPr>
          <w:rFonts w:ascii="Arial" w:hAnsi="Arial" w:cs="Arial"/>
          <w:sz w:val="22"/>
          <w:szCs w:val="22"/>
        </w:rPr>
        <w:t>.</w:t>
      </w:r>
      <w:r w:rsidR="009657BB" w:rsidRPr="00E360A5">
        <w:rPr>
          <w:rFonts w:ascii="Arial" w:hAnsi="Arial" w:cs="Arial"/>
          <w:sz w:val="22"/>
          <w:szCs w:val="22"/>
        </w:rPr>
        <w:tab/>
        <w:t xml:space="preserve">A system to collect urine specimens from selected officers in a prompt, efficient and confidential manner has been established in accordance with the Attorney General’s Law Enforcement Drug Testing Policy and collection procedures established by the New Jersey State Toxicology Laboratory. </w:t>
      </w:r>
    </w:p>
    <w:p w14:paraId="498BB0BB" w14:textId="77777777" w:rsidR="009657BB" w:rsidRPr="00E360A5" w:rsidRDefault="009657BB" w:rsidP="000A7B8B">
      <w:pPr>
        <w:tabs>
          <w:tab w:val="left" w:pos="-1440"/>
        </w:tabs>
        <w:ind w:left="2880" w:hanging="720"/>
        <w:jc w:val="both"/>
        <w:rPr>
          <w:rFonts w:ascii="Arial" w:hAnsi="Arial" w:cs="Arial"/>
          <w:sz w:val="22"/>
          <w:szCs w:val="22"/>
        </w:rPr>
      </w:pPr>
    </w:p>
    <w:p w14:paraId="0F07E31C" w14:textId="77777777" w:rsidR="009657BB" w:rsidRPr="00E360A5" w:rsidRDefault="000A7B8B" w:rsidP="000A7B8B">
      <w:pPr>
        <w:tabs>
          <w:tab w:val="left" w:pos="-1440"/>
        </w:tabs>
        <w:ind w:left="2880" w:hanging="720"/>
        <w:jc w:val="both"/>
        <w:rPr>
          <w:rFonts w:ascii="Arial" w:hAnsi="Arial" w:cs="Arial"/>
          <w:sz w:val="22"/>
          <w:szCs w:val="22"/>
        </w:rPr>
      </w:pPr>
      <w:r w:rsidRPr="00E360A5">
        <w:rPr>
          <w:rFonts w:ascii="Arial" w:hAnsi="Arial" w:cs="Arial"/>
          <w:sz w:val="22"/>
          <w:szCs w:val="22"/>
        </w:rPr>
        <w:t>10</w:t>
      </w:r>
      <w:r w:rsidR="009657BB" w:rsidRPr="00E360A5">
        <w:rPr>
          <w:rFonts w:ascii="Arial" w:hAnsi="Arial" w:cs="Arial"/>
          <w:sz w:val="22"/>
          <w:szCs w:val="22"/>
        </w:rPr>
        <w:t>.</w:t>
      </w:r>
      <w:r w:rsidR="009657BB" w:rsidRPr="00E360A5">
        <w:rPr>
          <w:rFonts w:ascii="Arial" w:hAnsi="Arial" w:cs="Arial"/>
          <w:sz w:val="22"/>
          <w:szCs w:val="22"/>
        </w:rPr>
        <w:tab/>
        <w:t xml:space="preserve">Officers who refuse to submit to a drug test when randomly selected, or who knowingly tamper with or alter a urine sample by use of adulterants or dilution, are subject to the same penalties as those officers who test positive for the illegal use of drugs.  A sworn law enforcement officer who resigns or retires after receiving a lawful order to submit a urine specimen shall be deemed to have refused to submit to the drug test.  </w:t>
      </w:r>
    </w:p>
    <w:p w14:paraId="3CA04F3C" w14:textId="77777777" w:rsidR="009657BB" w:rsidRPr="00E360A5" w:rsidRDefault="009657BB" w:rsidP="000A7B8B">
      <w:pPr>
        <w:tabs>
          <w:tab w:val="left" w:pos="-1440"/>
        </w:tabs>
        <w:ind w:left="2880" w:hanging="720"/>
        <w:jc w:val="both"/>
        <w:rPr>
          <w:rFonts w:ascii="Arial" w:hAnsi="Arial" w:cs="Arial"/>
          <w:sz w:val="22"/>
          <w:szCs w:val="22"/>
        </w:rPr>
      </w:pPr>
    </w:p>
    <w:p w14:paraId="6D0C9520" w14:textId="77777777" w:rsidR="009657BB" w:rsidRPr="00E360A5" w:rsidRDefault="000A7B8B" w:rsidP="000A7B8B">
      <w:pPr>
        <w:tabs>
          <w:tab w:val="left" w:pos="-1440"/>
        </w:tabs>
        <w:ind w:left="2880" w:hanging="720"/>
        <w:jc w:val="both"/>
        <w:rPr>
          <w:rFonts w:ascii="Arial" w:hAnsi="Arial" w:cs="Arial"/>
          <w:sz w:val="22"/>
          <w:szCs w:val="22"/>
        </w:rPr>
      </w:pPr>
      <w:r w:rsidRPr="00E360A5">
        <w:rPr>
          <w:rFonts w:ascii="Arial" w:hAnsi="Arial" w:cs="Arial"/>
          <w:sz w:val="22"/>
          <w:szCs w:val="22"/>
        </w:rPr>
        <w:t>11</w:t>
      </w:r>
      <w:r w:rsidR="009657BB" w:rsidRPr="00E360A5">
        <w:rPr>
          <w:rFonts w:ascii="Arial" w:hAnsi="Arial" w:cs="Arial"/>
          <w:sz w:val="22"/>
          <w:szCs w:val="22"/>
        </w:rPr>
        <w:t>.</w:t>
      </w:r>
      <w:r w:rsidR="009657BB" w:rsidRPr="00E360A5">
        <w:rPr>
          <w:rFonts w:ascii="Arial" w:hAnsi="Arial" w:cs="Arial"/>
          <w:sz w:val="22"/>
          <w:szCs w:val="22"/>
        </w:rPr>
        <w:tab/>
        <w:t xml:space="preserve">The knowing tampering with or alteration of a urine sample by adulteration or dilution will be treated in the same manner as if the officer tested positive for the illegal use of drugs.  Alteration or adulteration will be presumed if, among other reasons, the temperature gauge of the collection container registers an improper temperature, or the State Toxicology Laboratory or other independent laboratory facility discloses the presence of an adulterant or dilution by some means.   </w:t>
      </w:r>
    </w:p>
    <w:p w14:paraId="16C1CEC9" w14:textId="77777777" w:rsidR="001B4756" w:rsidRPr="00E360A5" w:rsidRDefault="001B4756" w:rsidP="00320523">
      <w:pPr>
        <w:tabs>
          <w:tab w:val="left" w:pos="-1440"/>
        </w:tabs>
        <w:ind w:left="3600" w:hanging="720"/>
        <w:jc w:val="both"/>
        <w:rPr>
          <w:rFonts w:ascii="Arial" w:hAnsi="Arial" w:cs="Arial"/>
          <w:sz w:val="22"/>
          <w:szCs w:val="22"/>
        </w:rPr>
      </w:pPr>
    </w:p>
    <w:p w14:paraId="0C6EAA3E" w14:textId="523443EB" w:rsidR="00071DA2" w:rsidRPr="00E360A5" w:rsidRDefault="00071DA2" w:rsidP="00071DA2">
      <w:pPr>
        <w:tabs>
          <w:tab w:val="left" w:pos="-1440"/>
        </w:tabs>
        <w:ind w:left="2160" w:hanging="720"/>
        <w:jc w:val="both"/>
        <w:rPr>
          <w:rFonts w:ascii="Arial" w:hAnsi="Arial" w:cs="Arial"/>
          <w:sz w:val="22"/>
          <w:szCs w:val="22"/>
        </w:rPr>
      </w:pPr>
      <w:r w:rsidRPr="00E360A5">
        <w:rPr>
          <w:rFonts w:ascii="Arial" w:hAnsi="Arial" w:cs="Arial"/>
          <w:sz w:val="22"/>
          <w:szCs w:val="22"/>
        </w:rPr>
        <w:t>E.</w:t>
      </w:r>
      <w:r w:rsidRPr="00E360A5">
        <w:rPr>
          <w:rFonts w:ascii="Arial" w:hAnsi="Arial" w:cs="Arial"/>
          <w:sz w:val="22"/>
          <w:szCs w:val="22"/>
        </w:rPr>
        <w:tab/>
        <w:t>Civilian Employee: Reasonable Suspicion Testing</w:t>
      </w:r>
    </w:p>
    <w:p w14:paraId="0C85C459" w14:textId="77777777" w:rsidR="00071DA2" w:rsidRPr="00E360A5" w:rsidRDefault="00071DA2" w:rsidP="00071DA2">
      <w:pPr>
        <w:tabs>
          <w:tab w:val="left" w:pos="-1440"/>
        </w:tabs>
        <w:ind w:left="2160" w:hanging="720"/>
        <w:jc w:val="both"/>
        <w:rPr>
          <w:rFonts w:ascii="Arial" w:hAnsi="Arial" w:cs="Arial"/>
          <w:sz w:val="22"/>
          <w:szCs w:val="22"/>
        </w:rPr>
      </w:pPr>
    </w:p>
    <w:p w14:paraId="02CA4A2D" w14:textId="312A748A" w:rsidR="00071DA2" w:rsidRPr="00E360A5" w:rsidRDefault="00071DA2" w:rsidP="00071DA2">
      <w:pPr>
        <w:tabs>
          <w:tab w:val="left" w:pos="-1440"/>
        </w:tabs>
        <w:ind w:left="2880" w:hanging="720"/>
        <w:jc w:val="both"/>
        <w:rPr>
          <w:rFonts w:ascii="Arial" w:hAnsi="Arial" w:cs="Arial"/>
          <w:sz w:val="22"/>
          <w:szCs w:val="22"/>
        </w:rPr>
      </w:pPr>
      <w:r w:rsidRPr="00E360A5">
        <w:rPr>
          <w:rFonts w:ascii="Arial" w:hAnsi="Arial" w:cs="Arial"/>
          <w:sz w:val="22"/>
          <w:szCs w:val="22"/>
        </w:rPr>
        <w:t>1.</w:t>
      </w:r>
      <w:r w:rsidRPr="00E360A5">
        <w:rPr>
          <w:rFonts w:ascii="Arial" w:hAnsi="Arial" w:cs="Arial"/>
          <w:sz w:val="22"/>
          <w:szCs w:val="22"/>
        </w:rPr>
        <w:tab/>
        <w:t xml:space="preserve">In accordance with this written directive, civilians will be ordered to submit to a drug test when there is a reasonable suspicion to believe that the </w:t>
      </w:r>
      <w:r w:rsidR="00FE7E18" w:rsidRPr="00E360A5">
        <w:rPr>
          <w:rFonts w:ascii="Arial" w:hAnsi="Arial" w:cs="Arial"/>
          <w:sz w:val="22"/>
          <w:szCs w:val="22"/>
        </w:rPr>
        <w:t>employee</w:t>
      </w:r>
      <w:r w:rsidRPr="00E360A5">
        <w:rPr>
          <w:rFonts w:ascii="Arial" w:hAnsi="Arial" w:cs="Arial"/>
          <w:sz w:val="22"/>
          <w:szCs w:val="22"/>
        </w:rPr>
        <w:t xml:space="preserve"> is illegally using drugs.</w:t>
      </w:r>
    </w:p>
    <w:p w14:paraId="258C4A89" w14:textId="77777777" w:rsidR="00071DA2" w:rsidRPr="00E360A5" w:rsidRDefault="00071DA2" w:rsidP="00071DA2">
      <w:pPr>
        <w:tabs>
          <w:tab w:val="left" w:pos="-1440"/>
        </w:tabs>
        <w:ind w:left="2880" w:hanging="720"/>
        <w:jc w:val="both"/>
        <w:rPr>
          <w:rFonts w:ascii="Arial" w:hAnsi="Arial" w:cs="Arial"/>
          <w:sz w:val="22"/>
          <w:szCs w:val="22"/>
        </w:rPr>
      </w:pPr>
    </w:p>
    <w:p w14:paraId="1214275E" w14:textId="119A29BB" w:rsidR="00071DA2" w:rsidRPr="00E360A5" w:rsidRDefault="00071DA2" w:rsidP="00071DA2">
      <w:pPr>
        <w:tabs>
          <w:tab w:val="left" w:pos="-1440"/>
        </w:tabs>
        <w:ind w:left="2880" w:hanging="720"/>
        <w:jc w:val="both"/>
        <w:rPr>
          <w:rFonts w:ascii="Arial" w:hAnsi="Arial" w:cs="Arial"/>
          <w:sz w:val="22"/>
          <w:szCs w:val="22"/>
        </w:rPr>
      </w:pPr>
      <w:r w:rsidRPr="00E360A5">
        <w:rPr>
          <w:rFonts w:ascii="Arial" w:hAnsi="Arial" w:cs="Arial"/>
          <w:sz w:val="22"/>
          <w:szCs w:val="22"/>
        </w:rPr>
        <w:t>2.</w:t>
      </w:r>
      <w:r w:rsidRPr="00E360A5">
        <w:rPr>
          <w:rFonts w:ascii="Arial" w:hAnsi="Arial" w:cs="Arial"/>
          <w:sz w:val="22"/>
          <w:szCs w:val="22"/>
        </w:rPr>
        <w:tab/>
        <w:t>Before a civilian employee may be ordered to submit to a drug test based on reasonable suspicion, the Oakland Police Department shall prepare a confidential written report, which documents the basis for the reasonable suspicion.  The Chief of Police shall review the report before a reasonable suspicion test may be ordered.  Under emergent circumstances, approval may be given for a reasonable suspicion test on the basis of a verbal report.</w:t>
      </w:r>
    </w:p>
    <w:p w14:paraId="2A36F11B" w14:textId="77777777" w:rsidR="00071DA2" w:rsidRPr="00E360A5" w:rsidRDefault="00071DA2" w:rsidP="00071DA2">
      <w:pPr>
        <w:tabs>
          <w:tab w:val="left" w:pos="-1440"/>
        </w:tabs>
        <w:ind w:left="2880" w:hanging="720"/>
        <w:jc w:val="both"/>
        <w:rPr>
          <w:rFonts w:ascii="Arial" w:hAnsi="Arial" w:cs="Arial"/>
          <w:sz w:val="22"/>
          <w:szCs w:val="22"/>
        </w:rPr>
      </w:pPr>
    </w:p>
    <w:p w14:paraId="18CC55E1" w14:textId="3C58DE09" w:rsidR="00071DA2" w:rsidRPr="00E360A5" w:rsidRDefault="00071DA2" w:rsidP="00071DA2">
      <w:pPr>
        <w:tabs>
          <w:tab w:val="left" w:pos="-1440"/>
        </w:tabs>
        <w:ind w:left="2880" w:hanging="720"/>
        <w:jc w:val="both"/>
        <w:rPr>
          <w:rFonts w:ascii="Arial" w:hAnsi="Arial" w:cs="Arial"/>
          <w:sz w:val="22"/>
          <w:szCs w:val="22"/>
        </w:rPr>
      </w:pPr>
      <w:r w:rsidRPr="00E360A5">
        <w:rPr>
          <w:rFonts w:ascii="Arial" w:hAnsi="Arial" w:cs="Arial"/>
          <w:sz w:val="22"/>
          <w:szCs w:val="22"/>
        </w:rPr>
        <w:t>3.</w:t>
      </w:r>
      <w:r w:rsidRPr="00E360A5">
        <w:rPr>
          <w:rFonts w:ascii="Arial" w:hAnsi="Arial" w:cs="Arial"/>
          <w:sz w:val="22"/>
          <w:szCs w:val="22"/>
        </w:rPr>
        <w:tab/>
        <w:t>In accordance with this written directive, a negative result is a condition of employment and that a positive result will result in, upon final disciplinary action, the employee's termination from employment.</w:t>
      </w:r>
    </w:p>
    <w:p w14:paraId="72074DA3" w14:textId="77777777" w:rsidR="00071DA2" w:rsidRPr="00E360A5" w:rsidRDefault="00071DA2" w:rsidP="00071DA2">
      <w:pPr>
        <w:tabs>
          <w:tab w:val="left" w:pos="-1440"/>
        </w:tabs>
        <w:ind w:left="2880" w:hanging="720"/>
        <w:jc w:val="both"/>
        <w:rPr>
          <w:rFonts w:ascii="Arial" w:hAnsi="Arial" w:cs="Arial"/>
          <w:sz w:val="22"/>
          <w:szCs w:val="22"/>
        </w:rPr>
      </w:pPr>
    </w:p>
    <w:p w14:paraId="2EF27D83" w14:textId="3919131C" w:rsidR="00071DA2" w:rsidRPr="00E360A5" w:rsidRDefault="00071DA2" w:rsidP="00071DA2">
      <w:pPr>
        <w:ind w:left="2880" w:hanging="720"/>
        <w:jc w:val="both"/>
        <w:rPr>
          <w:rFonts w:ascii="Arial" w:hAnsi="Arial" w:cs="Arial"/>
          <w:sz w:val="22"/>
          <w:szCs w:val="22"/>
        </w:rPr>
      </w:pPr>
      <w:r w:rsidRPr="00E360A5">
        <w:rPr>
          <w:rFonts w:ascii="Arial" w:hAnsi="Arial" w:cs="Arial"/>
          <w:sz w:val="22"/>
          <w:szCs w:val="22"/>
        </w:rPr>
        <w:t>4.</w:t>
      </w:r>
      <w:r w:rsidRPr="00E360A5">
        <w:rPr>
          <w:rFonts w:ascii="Arial" w:hAnsi="Arial" w:cs="Arial"/>
          <w:sz w:val="22"/>
          <w:szCs w:val="22"/>
        </w:rPr>
        <w:tab/>
        <w:t>If an employee refuses to submit to a drug test based on reasonable suspicion after being lawfully ordered to do so, the employee is subject to termination upon final disciplinary action for insubordination.</w:t>
      </w:r>
    </w:p>
    <w:p w14:paraId="2426A6B3" w14:textId="77777777" w:rsidR="001B4756" w:rsidRPr="00E360A5" w:rsidRDefault="001B4756" w:rsidP="00320523">
      <w:pPr>
        <w:tabs>
          <w:tab w:val="left" w:pos="-1440"/>
        </w:tabs>
        <w:ind w:left="3600" w:hanging="720"/>
        <w:jc w:val="both"/>
        <w:rPr>
          <w:rFonts w:ascii="Arial" w:hAnsi="Arial" w:cs="Arial"/>
          <w:sz w:val="22"/>
          <w:szCs w:val="22"/>
        </w:rPr>
      </w:pPr>
    </w:p>
    <w:p w14:paraId="44C5963E" w14:textId="77777777" w:rsidR="00FE7E18" w:rsidRPr="00E360A5" w:rsidRDefault="00FE7E18" w:rsidP="00320523">
      <w:pPr>
        <w:tabs>
          <w:tab w:val="left" w:pos="-1440"/>
        </w:tabs>
        <w:ind w:left="3600" w:hanging="720"/>
        <w:jc w:val="both"/>
        <w:rPr>
          <w:rFonts w:ascii="Arial" w:hAnsi="Arial" w:cs="Arial"/>
          <w:sz w:val="22"/>
          <w:szCs w:val="22"/>
        </w:rPr>
      </w:pPr>
    </w:p>
    <w:p w14:paraId="79D5E4E9" w14:textId="77777777" w:rsidR="00673396" w:rsidRPr="00E360A5" w:rsidRDefault="001B4756" w:rsidP="001B4756">
      <w:pPr>
        <w:tabs>
          <w:tab w:val="left" w:pos="-1440"/>
        </w:tabs>
        <w:ind w:left="1440" w:hanging="720"/>
        <w:jc w:val="both"/>
        <w:rPr>
          <w:rFonts w:ascii="Arial" w:hAnsi="Arial" w:cs="Arial"/>
          <w:b/>
          <w:sz w:val="22"/>
          <w:szCs w:val="22"/>
        </w:rPr>
      </w:pPr>
      <w:r w:rsidRPr="00E360A5">
        <w:rPr>
          <w:rFonts w:ascii="Arial" w:hAnsi="Arial" w:cs="Arial"/>
          <w:b/>
          <w:sz w:val="22"/>
          <w:szCs w:val="22"/>
        </w:rPr>
        <w:t>IV.</w:t>
      </w:r>
      <w:r w:rsidRPr="00E360A5">
        <w:rPr>
          <w:rFonts w:ascii="Arial" w:hAnsi="Arial" w:cs="Arial"/>
          <w:b/>
          <w:sz w:val="22"/>
          <w:szCs w:val="22"/>
        </w:rPr>
        <w:tab/>
        <w:t>SPECIMEN ACQUISITION PROCEDURES</w:t>
      </w:r>
    </w:p>
    <w:p w14:paraId="1DBBAE37" w14:textId="77777777" w:rsidR="001B4756" w:rsidRPr="00E360A5" w:rsidRDefault="001B4756" w:rsidP="001B4756">
      <w:pPr>
        <w:tabs>
          <w:tab w:val="left" w:pos="-1440"/>
        </w:tabs>
        <w:ind w:left="1440" w:hanging="720"/>
        <w:jc w:val="both"/>
        <w:rPr>
          <w:rFonts w:ascii="Arial" w:hAnsi="Arial" w:cs="Arial"/>
          <w:sz w:val="22"/>
          <w:szCs w:val="22"/>
        </w:rPr>
      </w:pPr>
    </w:p>
    <w:p w14:paraId="4417394A" w14:textId="77777777" w:rsidR="00673396" w:rsidRPr="00E360A5" w:rsidRDefault="001B4756" w:rsidP="001B4756">
      <w:pPr>
        <w:tabs>
          <w:tab w:val="left" w:pos="-1440"/>
        </w:tabs>
        <w:ind w:left="2160" w:hanging="720"/>
        <w:jc w:val="both"/>
        <w:rPr>
          <w:rFonts w:ascii="Arial" w:hAnsi="Arial" w:cs="Arial"/>
          <w:sz w:val="22"/>
          <w:szCs w:val="22"/>
        </w:rPr>
      </w:pPr>
      <w:r w:rsidRPr="00E360A5">
        <w:rPr>
          <w:rFonts w:ascii="Arial" w:hAnsi="Arial" w:cs="Arial"/>
          <w:sz w:val="22"/>
          <w:szCs w:val="22"/>
        </w:rPr>
        <w:t>A.</w:t>
      </w:r>
      <w:r w:rsidRPr="00E360A5">
        <w:rPr>
          <w:rFonts w:ascii="Arial" w:hAnsi="Arial" w:cs="Arial"/>
          <w:sz w:val="22"/>
          <w:szCs w:val="22"/>
        </w:rPr>
        <w:tab/>
      </w:r>
      <w:r w:rsidR="00673396" w:rsidRPr="00E360A5">
        <w:rPr>
          <w:rFonts w:ascii="Arial" w:hAnsi="Arial" w:cs="Arial"/>
          <w:sz w:val="22"/>
          <w:szCs w:val="22"/>
        </w:rPr>
        <w:t xml:space="preserve">Preliminary </w:t>
      </w:r>
      <w:r w:rsidR="000A7B8B" w:rsidRPr="00E360A5">
        <w:rPr>
          <w:rFonts w:ascii="Arial" w:hAnsi="Arial" w:cs="Arial"/>
          <w:sz w:val="22"/>
          <w:szCs w:val="22"/>
        </w:rPr>
        <w:t>Acquisition Procedures</w:t>
      </w:r>
    </w:p>
    <w:p w14:paraId="49FDA665" w14:textId="77777777" w:rsidR="001B4756" w:rsidRPr="00E360A5" w:rsidRDefault="001B4756" w:rsidP="001B4756">
      <w:pPr>
        <w:tabs>
          <w:tab w:val="left" w:pos="-1440"/>
        </w:tabs>
        <w:ind w:left="2160" w:hanging="720"/>
        <w:jc w:val="both"/>
        <w:rPr>
          <w:rFonts w:ascii="Arial" w:hAnsi="Arial" w:cs="Arial"/>
          <w:sz w:val="22"/>
          <w:szCs w:val="22"/>
        </w:rPr>
      </w:pPr>
    </w:p>
    <w:p w14:paraId="7FA0FFC4" w14:textId="0108FCB7" w:rsidR="001B4756" w:rsidRPr="00E360A5" w:rsidRDefault="001B4756" w:rsidP="00B16AD5">
      <w:pPr>
        <w:tabs>
          <w:tab w:val="left" w:pos="-1440"/>
        </w:tabs>
        <w:ind w:left="2880" w:hanging="720"/>
        <w:jc w:val="both"/>
        <w:rPr>
          <w:rFonts w:ascii="Arial" w:hAnsi="Arial" w:cs="Arial"/>
          <w:sz w:val="22"/>
          <w:szCs w:val="22"/>
        </w:rPr>
      </w:pPr>
      <w:r w:rsidRPr="00E360A5">
        <w:rPr>
          <w:rFonts w:ascii="Arial" w:hAnsi="Arial" w:cs="Arial"/>
          <w:sz w:val="22"/>
          <w:szCs w:val="22"/>
        </w:rPr>
        <w:t>1.</w:t>
      </w:r>
      <w:r w:rsidRPr="00E360A5">
        <w:rPr>
          <w:rFonts w:ascii="Arial" w:hAnsi="Arial" w:cs="Arial"/>
          <w:sz w:val="22"/>
          <w:szCs w:val="22"/>
        </w:rPr>
        <w:tab/>
      </w:r>
      <w:r w:rsidR="00673396" w:rsidRPr="00E360A5">
        <w:rPr>
          <w:rFonts w:ascii="Arial" w:hAnsi="Arial" w:cs="Arial"/>
          <w:sz w:val="22"/>
          <w:szCs w:val="22"/>
        </w:rPr>
        <w:t xml:space="preserve">The </w:t>
      </w:r>
      <w:r w:rsidR="009657BB" w:rsidRPr="00E360A5">
        <w:rPr>
          <w:rFonts w:ascii="Arial" w:hAnsi="Arial" w:cs="Arial"/>
          <w:sz w:val="22"/>
          <w:szCs w:val="22"/>
        </w:rPr>
        <w:t>Chief of Police</w:t>
      </w:r>
      <w:r w:rsidR="00E67E7F" w:rsidRPr="00E360A5">
        <w:rPr>
          <w:rFonts w:ascii="Arial" w:hAnsi="Arial" w:cs="Arial"/>
          <w:sz w:val="22"/>
          <w:szCs w:val="22"/>
        </w:rPr>
        <w:t xml:space="preserve"> or his designee</w:t>
      </w:r>
      <w:r w:rsidR="009657BB" w:rsidRPr="00E360A5">
        <w:rPr>
          <w:rFonts w:ascii="Arial" w:hAnsi="Arial" w:cs="Arial"/>
          <w:sz w:val="22"/>
          <w:szCs w:val="22"/>
        </w:rPr>
        <w:t xml:space="preserve"> shall</w:t>
      </w:r>
      <w:r w:rsidRPr="00E360A5">
        <w:rPr>
          <w:rFonts w:ascii="Arial" w:hAnsi="Arial" w:cs="Arial"/>
          <w:sz w:val="22"/>
          <w:szCs w:val="22"/>
        </w:rPr>
        <w:t xml:space="preserve"> </w:t>
      </w:r>
      <w:r w:rsidR="00673396" w:rsidRPr="00E360A5">
        <w:rPr>
          <w:rFonts w:ascii="Arial" w:hAnsi="Arial" w:cs="Arial"/>
          <w:sz w:val="22"/>
          <w:szCs w:val="22"/>
        </w:rPr>
        <w:t>serve as monitor of the specimen acquisition process. The monitor shall</w:t>
      </w:r>
      <w:r w:rsidRPr="00E360A5">
        <w:rPr>
          <w:rFonts w:ascii="Arial" w:hAnsi="Arial" w:cs="Arial"/>
          <w:sz w:val="22"/>
          <w:szCs w:val="22"/>
        </w:rPr>
        <w:t xml:space="preserve"> </w:t>
      </w:r>
      <w:r w:rsidR="00673396" w:rsidRPr="00E360A5">
        <w:rPr>
          <w:rFonts w:ascii="Arial" w:hAnsi="Arial" w:cs="Arial"/>
          <w:sz w:val="22"/>
          <w:szCs w:val="22"/>
        </w:rPr>
        <w:t>always be of the same sex as the individual being tested. In the event</w:t>
      </w:r>
      <w:r w:rsidRPr="00E360A5">
        <w:rPr>
          <w:rFonts w:ascii="Arial" w:hAnsi="Arial" w:cs="Arial"/>
          <w:sz w:val="22"/>
          <w:szCs w:val="22"/>
        </w:rPr>
        <w:t xml:space="preserve"> </w:t>
      </w:r>
      <w:r w:rsidR="00673396" w:rsidRPr="00E360A5">
        <w:rPr>
          <w:rFonts w:ascii="Arial" w:hAnsi="Arial" w:cs="Arial"/>
          <w:sz w:val="22"/>
          <w:szCs w:val="22"/>
        </w:rPr>
        <w:t>there is no member of the same sex available from the agency collecting</w:t>
      </w:r>
      <w:r w:rsidRPr="00E360A5">
        <w:rPr>
          <w:rFonts w:ascii="Arial" w:hAnsi="Arial" w:cs="Arial"/>
          <w:sz w:val="22"/>
          <w:szCs w:val="22"/>
        </w:rPr>
        <w:t xml:space="preserve"> </w:t>
      </w:r>
      <w:r w:rsidR="00673396" w:rsidRPr="00E360A5">
        <w:rPr>
          <w:rFonts w:ascii="Arial" w:hAnsi="Arial" w:cs="Arial"/>
          <w:sz w:val="22"/>
          <w:szCs w:val="22"/>
        </w:rPr>
        <w:t>the specimens, the agency may request that a member of the same sex</w:t>
      </w:r>
      <w:r w:rsidRPr="00E360A5">
        <w:rPr>
          <w:rFonts w:ascii="Arial" w:hAnsi="Arial" w:cs="Arial"/>
          <w:sz w:val="22"/>
          <w:szCs w:val="22"/>
        </w:rPr>
        <w:t xml:space="preserve"> </w:t>
      </w:r>
      <w:r w:rsidR="00673396" w:rsidRPr="00E360A5">
        <w:rPr>
          <w:rFonts w:ascii="Arial" w:hAnsi="Arial" w:cs="Arial"/>
          <w:sz w:val="22"/>
          <w:szCs w:val="22"/>
        </w:rPr>
        <w:t>from another law enforcement agency serve as monitor of the process.</w:t>
      </w:r>
    </w:p>
    <w:p w14:paraId="15885B06" w14:textId="77777777" w:rsidR="00B16AD5" w:rsidRPr="00E360A5" w:rsidRDefault="00B16AD5" w:rsidP="001B4756">
      <w:pPr>
        <w:tabs>
          <w:tab w:val="left" w:pos="-1440"/>
        </w:tabs>
        <w:ind w:left="2880" w:hanging="720"/>
        <w:jc w:val="both"/>
        <w:rPr>
          <w:rFonts w:ascii="Arial" w:hAnsi="Arial" w:cs="Arial"/>
          <w:sz w:val="22"/>
          <w:szCs w:val="22"/>
        </w:rPr>
      </w:pPr>
    </w:p>
    <w:p w14:paraId="5E810DF1" w14:textId="72465113" w:rsidR="00673396" w:rsidRPr="00E360A5" w:rsidRDefault="00B16AD5" w:rsidP="001B4756">
      <w:pPr>
        <w:tabs>
          <w:tab w:val="left" w:pos="-1440"/>
        </w:tabs>
        <w:ind w:left="2880" w:hanging="720"/>
        <w:jc w:val="both"/>
        <w:rPr>
          <w:rFonts w:ascii="Arial" w:hAnsi="Arial" w:cs="Arial"/>
          <w:sz w:val="22"/>
          <w:szCs w:val="22"/>
        </w:rPr>
      </w:pPr>
      <w:r w:rsidRPr="00E360A5">
        <w:rPr>
          <w:rFonts w:ascii="Arial" w:hAnsi="Arial" w:cs="Arial"/>
          <w:sz w:val="22"/>
          <w:szCs w:val="22"/>
        </w:rPr>
        <w:t>2</w:t>
      </w:r>
      <w:r w:rsidR="001B4756" w:rsidRPr="00E360A5">
        <w:rPr>
          <w:rFonts w:ascii="Arial" w:hAnsi="Arial" w:cs="Arial"/>
          <w:sz w:val="22"/>
          <w:szCs w:val="22"/>
        </w:rPr>
        <w:t>.</w:t>
      </w:r>
      <w:r w:rsidR="001B4756" w:rsidRPr="00E360A5">
        <w:rPr>
          <w:rFonts w:ascii="Arial" w:hAnsi="Arial" w:cs="Arial"/>
          <w:sz w:val="22"/>
          <w:szCs w:val="22"/>
        </w:rPr>
        <w:tab/>
      </w:r>
      <w:r w:rsidR="00673396" w:rsidRPr="00E360A5">
        <w:rPr>
          <w:rFonts w:ascii="Arial" w:hAnsi="Arial" w:cs="Arial"/>
          <w:sz w:val="22"/>
          <w:szCs w:val="22"/>
        </w:rPr>
        <w:t>Prior to the submission of a specimen, an applicant for a law enforcement</w:t>
      </w:r>
      <w:r w:rsidR="001B4756" w:rsidRPr="00E360A5">
        <w:rPr>
          <w:rFonts w:ascii="Arial" w:hAnsi="Arial" w:cs="Arial"/>
          <w:sz w:val="22"/>
          <w:szCs w:val="22"/>
        </w:rPr>
        <w:t xml:space="preserve"> </w:t>
      </w:r>
      <w:r w:rsidR="00673396" w:rsidRPr="00E360A5">
        <w:rPr>
          <w:rFonts w:ascii="Arial" w:hAnsi="Arial" w:cs="Arial"/>
          <w:sz w:val="22"/>
          <w:szCs w:val="22"/>
        </w:rPr>
        <w:t>position shall execute a form consenting to the collection and analysis of</w:t>
      </w:r>
      <w:r w:rsidR="001B4756" w:rsidRPr="00E360A5">
        <w:rPr>
          <w:rFonts w:ascii="Arial" w:hAnsi="Arial" w:cs="Arial"/>
          <w:sz w:val="22"/>
          <w:szCs w:val="22"/>
        </w:rPr>
        <w:t xml:space="preserve"> </w:t>
      </w:r>
      <w:r w:rsidR="00673396" w:rsidRPr="00E360A5">
        <w:rPr>
          <w:rFonts w:ascii="Arial" w:hAnsi="Arial" w:cs="Arial"/>
          <w:sz w:val="22"/>
          <w:szCs w:val="22"/>
        </w:rPr>
        <w:t>their urine for illegal drugs. (Attachment A) The form shall also advise</w:t>
      </w:r>
      <w:r w:rsidR="001B4756" w:rsidRPr="00E360A5">
        <w:rPr>
          <w:rFonts w:ascii="Arial" w:hAnsi="Arial" w:cs="Arial"/>
          <w:sz w:val="22"/>
          <w:szCs w:val="22"/>
        </w:rPr>
        <w:t xml:space="preserve"> </w:t>
      </w:r>
      <w:r w:rsidR="00673396" w:rsidRPr="00E360A5">
        <w:rPr>
          <w:rFonts w:ascii="Arial" w:hAnsi="Arial" w:cs="Arial"/>
          <w:sz w:val="22"/>
          <w:szCs w:val="22"/>
        </w:rPr>
        <w:t>the applicant that a negative result is a condition of employment and that</w:t>
      </w:r>
      <w:r w:rsidR="001B4756" w:rsidRPr="00E360A5">
        <w:rPr>
          <w:rFonts w:ascii="Arial" w:hAnsi="Arial" w:cs="Arial"/>
          <w:sz w:val="22"/>
          <w:szCs w:val="22"/>
        </w:rPr>
        <w:t xml:space="preserve"> </w:t>
      </w:r>
      <w:r w:rsidR="00673396" w:rsidRPr="00E360A5">
        <w:rPr>
          <w:rFonts w:ascii="Arial" w:hAnsi="Arial" w:cs="Arial"/>
          <w:sz w:val="22"/>
          <w:szCs w:val="22"/>
        </w:rPr>
        <w:t xml:space="preserve">a positive result </w:t>
      </w:r>
      <w:r w:rsidRPr="00E360A5">
        <w:rPr>
          <w:rFonts w:ascii="Arial" w:hAnsi="Arial" w:cs="Arial"/>
          <w:sz w:val="22"/>
          <w:szCs w:val="22"/>
        </w:rPr>
        <w:t xml:space="preserve">will result in the consequences outlined in Section III A of this policy.  Applicants shall not complete a Drug Testing Medication Information form (Attachment D) </w:t>
      </w:r>
      <w:r w:rsidR="00673396" w:rsidRPr="00E360A5">
        <w:rPr>
          <w:rFonts w:ascii="Arial" w:hAnsi="Arial" w:cs="Arial"/>
          <w:sz w:val="22"/>
          <w:szCs w:val="22"/>
        </w:rPr>
        <w:t>prior to the</w:t>
      </w:r>
      <w:r w:rsidR="001B4756" w:rsidRPr="00E360A5">
        <w:rPr>
          <w:rFonts w:ascii="Arial" w:hAnsi="Arial" w:cs="Arial"/>
          <w:sz w:val="22"/>
          <w:szCs w:val="22"/>
        </w:rPr>
        <w:t xml:space="preserve"> </w:t>
      </w:r>
      <w:r w:rsidR="00673396" w:rsidRPr="00E360A5">
        <w:rPr>
          <w:rFonts w:ascii="Arial" w:hAnsi="Arial" w:cs="Arial"/>
          <w:sz w:val="22"/>
          <w:szCs w:val="22"/>
        </w:rPr>
        <w:t>submission of a specimen unless they have already received a</w:t>
      </w:r>
      <w:r w:rsidR="001B4756" w:rsidRPr="00E360A5">
        <w:rPr>
          <w:rFonts w:ascii="Arial" w:hAnsi="Arial" w:cs="Arial"/>
          <w:sz w:val="22"/>
          <w:szCs w:val="22"/>
        </w:rPr>
        <w:t xml:space="preserve"> </w:t>
      </w:r>
      <w:r w:rsidR="00673396" w:rsidRPr="00E360A5">
        <w:rPr>
          <w:rFonts w:ascii="Arial" w:hAnsi="Arial" w:cs="Arial"/>
          <w:sz w:val="22"/>
          <w:szCs w:val="22"/>
        </w:rPr>
        <w:t>conditional offer of employment. However, applicants who have not</w:t>
      </w:r>
      <w:r w:rsidR="001B4756" w:rsidRPr="00E360A5">
        <w:rPr>
          <w:rFonts w:ascii="Arial" w:hAnsi="Arial" w:cs="Arial"/>
          <w:sz w:val="22"/>
          <w:szCs w:val="22"/>
        </w:rPr>
        <w:t xml:space="preserve"> </w:t>
      </w:r>
      <w:r w:rsidR="00673396" w:rsidRPr="00E360A5">
        <w:rPr>
          <w:rFonts w:ascii="Arial" w:hAnsi="Arial" w:cs="Arial"/>
          <w:sz w:val="22"/>
          <w:szCs w:val="22"/>
        </w:rPr>
        <w:t>received a conditional offer of employment can be required to complete a</w:t>
      </w:r>
      <w:r w:rsidR="001B4756" w:rsidRPr="00E360A5">
        <w:rPr>
          <w:rFonts w:ascii="Arial" w:hAnsi="Arial" w:cs="Arial"/>
          <w:sz w:val="22"/>
          <w:szCs w:val="22"/>
        </w:rPr>
        <w:t xml:space="preserve"> </w:t>
      </w:r>
      <w:r w:rsidR="00673396" w:rsidRPr="00E360A5">
        <w:rPr>
          <w:rFonts w:ascii="Arial" w:hAnsi="Arial" w:cs="Arial"/>
          <w:sz w:val="22"/>
          <w:szCs w:val="22"/>
        </w:rPr>
        <w:t>medical questionnaire if, following the submission of their specimen to the</w:t>
      </w:r>
      <w:r w:rsidR="001B4756" w:rsidRPr="00E360A5">
        <w:rPr>
          <w:rFonts w:ascii="Arial" w:hAnsi="Arial" w:cs="Arial"/>
          <w:sz w:val="22"/>
          <w:szCs w:val="22"/>
        </w:rPr>
        <w:t xml:space="preserve"> </w:t>
      </w:r>
      <w:r w:rsidR="00673396" w:rsidRPr="00E360A5">
        <w:rPr>
          <w:rFonts w:ascii="Arial" w:hAnsi="Arial" w:cs="Arial"/>
          <w:sz w:val="22"/>
          <w:szCs w:val="22"/>
        </w:rPr>
        <w:t>State Toxicology laboratory for analysis</w:t>
      </w:r>
      <w:r w:rsidR="001B4756" w:rsidRPr="00E360A5">
        <w:rPr>
          <w:rFonts w:ascii="Arial" w:hAnsi="Arial" w:cs="Arial"/>
          <w:sz w:val="22"/>
          <w:szCs w:val="22"/>
        </w:rPr>
        <w:t>,</w:t>
      </w:r>
      <w:r w:rsidR="00673396" w:rsidRPr="00E360A5">
        <w:rPr>
          <w:rFonts w:ascii="Arial" w:hAnsi="Arial" w:cs="Arial"/>
          <w:sz w:val="22"/>
          <w:szCs w:val="22"/>
        </w:rPr>
        <w:t xml:space="preserve"> the </w:t>
      </w:r>
      <w:r w:rsidR="00066596" w:rsidRPr="00E360A5">
        <w:rPr>
          <w:rFonts w:ascii="Arial" w:hAnsi="Arial" w:cs="Arial"/>
          <w:sz w:val="22"/>
          <w:szCs w:val="22"/>
        </w:rPr>
        <w:t>Oakland</w:t>
      </w:r>
      <w:r w:rsidR="009657BB" w:rsidRPr="00E360A5">
        <w:rPr>
          <w:rFonts w:ascii="Arial" w:hAnsi="Arial" w:cs="Arial"/>
          <w:sz w:val="22"/>
          <w:szCs w:val="22"/>
        </w:rPr>
        <w:t xml:space="preserve"> Police Department</w:t>
      </w:r>
      <w:r w:rsidR="001B4756" w:rsidRPr="00E360A5">
        <w:rPr>
          <w:rFonts w:ascii="Arial" w:hAnsi="Arial" w:cs="Arial"/>
          <w:sz w:val="22"/>
          <w:szCs w:val="22"/>
        </w:rPr>
        <w:t xml:space="preserve"> </w:t>
      </w:r>
      <w:r w:rsidR="00673396" w:rsidRPr="00E360A5">
        <w:rPr>
          <w:rFonts w:ascii="Arial" w:hAnsi="Arial" w:cs="Arial"/>
          <w:sz w:val="22"/>
          <w:szCs w:val="22"/>
        </w:rPr>
        <w:t>receives a report indicating that the specimen tested positive for a</w:t>
      </w:r>
      <w:r w:rsidR="001B4756" w:rsidRPr="00E360A5">
        <w:rPr>
          <w:rFonts w:ascii="Arial" w:hAnsi="Arial" w:cs="Arial"/>
          <w:sz w:val="22"/>
          <w:szCs w:val="22"/>
        </w:rPr>
        <w:t xml:space="preserve"> </w:t>
      </w:r>
      <w:r w:rsidR="00673396" w:rsidRPr="00E360A5">
        <w:rPr>
          <w:rFonts w:ascii="Arial" w:hAnsi="Arial" w:cs="Arial"/>
          <w:sz w:val="22"/>
          <w:szCs w:val="22"/>
        </w:rPr>
        <w:t>controlled substance.</w:t>
      </w:r>
    </w:p>
    <w:p w14:paraId="1800CD9D" w14:textId="77777777" w:rsidR="001B4756" w:rsidRPr="00E360A5" w:rsidRDefault="001B4756" w:rsidP="001B4756">
      <w:pPr>
        <w:tabs>
          <w:tab w:val="left" w:pos="-1440"/>
        </w:tabs>
        <w:ind w:left="2880" w:hanging="720"/>
        <w:jc w:val="both"/>
        <w:rPr>
          <w:rFonts w:ascii="Arial" w:hAnsi="Arial" w:cs="Arial"/>
          <w:sz w:val="22"/>
          <w:szCs w:val="22"/>
        </w:rPr>
      </w:pPr>
    </w:p>
    <w:p w14:paraId="51326DA3" w14:textId="77777777" w:rsidR="00B16AD5" w:rsidRPr="00E360A5" w:rsidRDefault="00B16AD5" w:rsidP="00B16AD5">
      <w:pPr>
        <w:tabs>
          <w:tab w:val="left" w:pos="-1440"/>
        </w:tabs>
        <w:ind w:left="2880" w:hanging="720"/>
        <w:jc w:val="both"/>
        <w:rPr>
          <w:rFonts w:ascii="Arial" w:hAnsi="Arial" w:cs="Arial"/>
          <w:sz w:val="22"/>
          <w:szCs w:val="22"/>
        </w:rPr>
      </w:pPr>
      <w:r w:rsidRPr="00E360A5">
        <w:rPr>
          <w:rFonts w:ascii="Arial" w:hAnsi="Arial" w:cs="Arial"/>
          <w:sz w:val="22"/>
          <w:szCs w:val="22"/>
        </w:rPr>
        <w:t>3.</w:t>
      </w:r>
      <w:r w:rsidRPr="00E360A5">
        <w:rPr>
          <w:rFonts w:ascii="Arial" w:hAnsi="Arial" w:cs="Arial"/>
          <w:sz w:val="22"/>
          <w:szCs w:val="22"/>
        </w:rPr>
        <w:tab/>
        <w:t>Prior to the submission of a urine specimen, a trainee enrolled in a basic training course shall execute a form (Attachment B) advising the trainee that a negative result is a condition of employment and that a positive result will result in the consequences outlined in Section III B of this policy.  The form shall also advise trainees that the refusal to participate in the test process carries the same penalties as testing positive. Trainees shall also complete a Drug Testing Medication Information form (Attachment D), which clearly describes all medications, both prescription, and over-the-counter (nonprescription), that were ingested in the past 14 days.</w:t>
      </w:r>
    </w:p>
    <w:p w14:paraId="16A4DE42" w14:textId="77777777" w:rsidR="00B16AD5" w:rsidRPr="00E360A5" w:rsidRDefault="00B16AD5" w:rsidP="00B16AD5">
      <w:pPr>
        <w:tabs>
          <w:tab w:val="left" w:pos="-1440"/>
        </w:tabs>
        <w:ind w:left="2880" w:hanging="720"/>
        <w:jc w:val="both"/>
        <w:rPr>
          <w:rFonts w:ascii="Arial" w:hAnsi="Arial" w:cs="Arial"/>
          <w:sz w:val="22"/>
          <w:szCs w:val="22"/>
        </w:rPr>
      </w:pPr>
    </w:p>
    <w:p w14:paraId="4DEF4DDC" w14:textId="77777777" w:rsidR="00B16AD5" w:rsidRPr="00E360A5" w:rsidRDefault="00B16AD5" w:rsidP="00B16AD5">
      <w:pPr>
        <w:tabs>
          <w:tab w:val="left" w:pos="-1440"/>
        </w:tabs>
        <w:ind w:left="2880" w:hanging="720"/>
        <w:jc w:val="both"/>
        <w:rPr>
          <w:rFonts w:ascii="Arial" w:hAnsi="Arial" w:cs="Arial"/>
          <w:sz w:val="22"/>
          <w:szCs w:val="22"/>
        </w:rPr>
      </w:pPr>
      <w:r w:rsidRPr="00E360A5">
        <w:rPr>
          <w:rFonts w:ascii="Arial" w:hAnsi="Arial" w:cs="Arial"/>
          <w:sz w:val="22"/>
          <w:szCs w:val="22"/>
        </w:rPr>
        <w:t>4.</w:t>
      </w:r>
      <w:r w:rsidRPr="00E360A5">
        <w:rPr>
          <w:rFonts w:ascii="Arial" w:hAnsi="Arial" w:cs="Arial"/>
          <w:sz w:val="22"/>
          <w:szCs w:val="22"/>
        </w:rPr>
        <w:tab/>
        <w:t>Prior to the submission of a urine specimen, an officer shall execute a form (Attachment C) advising the officer that a negative result is a condition of employment and that a positive result will result in the consequences outlined in Section III C of this policy. The form shall also advise the officer that the refusal to participate in the test process carries the same penalties as testing positive. Sworn officers shall complete the Drug Testing Medication Information form (Attachment D) listing all prescription medication, non-prescription (over-the-counter) medication, dietary supplements and nutritional supplements that were ingested by the officer during the past 14 days.</w:t>
      </w:r>
    </w:p>
    <w:p w14:paraId="708AE07D" w14:textId="77777777" w:rsidR="00B16AD5" w:rsidRPr="00E360A5" w:rsidRDefault="00B16AD5" w:rsidP="00B16AD5">
      <w:pPr>
        <w:tabs>
          <w:tab w:val="left" w:pos="-1440"/>
        </w:tabs>
        <w:ind w:left="2880" w:hanging="720"/>
        <w:jc w:val="both"/>
        <w:rPr>
          <w:rFonts w:ascii="Arial" w:hAnsi="Arial" w:cs="Arial"/>
          <w:sz w:val="22"/>
          <w:szCs w:val="22"/>
        </w:rPr>
      </w:pPr>
    </w:p>
    <w:p w14:paraId="1AD30703" w14:textId="77777777" w:rsidR="00B16AD5" w:rsidRPr="00E360A5" w:rsidRDefault="00B16AD5" w:rsidP="00B16AD5">
      <w:pPr>
        <w:tabs>
          <w:tab w:val="left" w:pos="-1440"/>
        </w:tabs>
        <w:ind w:left="2880" w:hanging="720"/>
        <w:jc w:val="both"/>
        <w:rPr>
          <w:rFonts w:ascii="Arial" w:hAnsi="Arial" w:cs="Arial"/>
          <w:sz w:val="22"/>
          <w:szCs w:val="22"/>
        </w:rPr>
      </w:pPr>
      <w:r w:rsidRPr="00E360A5">
        <w:rPr>
          <w:rFonts w:ascii="Arial" w:hAnsi="Arial" w:cs="Arial"/>
          <w:sz w:val="22"/>
          <w:szCs w:val="22"/>
        </w:rPr>
        <w:t>5.</w:t>
      </w:r>
      <w:r w:rsidRPr="00E360A5">
        <w:rPr>
          <w:rFonts w:ascii="Arial" w:hAnsi="Arial" w:cs="Arial"/>
          <w:sz w:val="22"/>
          <w:szCs w:val="22"/>
        </w:rPr>
        <w:tab/>
        <w:t>The Drug Testing Medication Information form (Attachment D) shall be placed in an envelope, which is sealed by the donor. The donor shall date and initial the seal.</w:t>
      </w:r>
    </w:p>
    <w:p w14:paraId="2CC0AB46" w14:textId="77777777" w:rsidR="00B16AD5" w:rsidRPr="00E360A5" w:rsidRDefault="00B16AD5" w:rsidP="00B16AD5">
      <w:pPr>
        <w:tabs>
          <w:tab w:val="left" w:pos="-1440"/>
        </w:tabs>
        <w:ind w:left="2880" w:hanging="720"/>
        <w:jc w:val="both"/>
        <w:rPr>
          <w:rFonts w:ascii="Arial" w:hAnsi="Arial" w:cs="Arial"/>
          <w:sz w:val="22"/>
          <w:szCs w:val="22"/>
        </w:rPr>
      </w:pPr>
    </w:p>
    <w:p w14:paraId="76776435" w14:textId="77777777" w:rsidR="00B16AD5" w:rsidRPr="00E360A5" w:rsidRDefault="00B16AD5" w:rsidP="00B16AD5">
      <w:pPr>
        <w:tabs>
          <w:tab w:val="left" w:pos="-1440"/>
        </w:tabs>
        <w:ind w:left="2160" w:hanging="720"/>
        <w:jc w:val="both"/>
        <w:rPr>
          <w:rFonts w:ascii="Arial" w:hAnsi="Arial" w:cs="Arial"/>
          <w:sz w:val="22"/>
          <w:szCs w:val="22"/>
        </w:rPr>
      </w:pPr>
      <w:r w:rsidRPr="00E360A5">
        <w:rPr>
          <w:rFonts w:ascii="Arial" w:hAnsi="Arial" w:cs="Arial"/>
          <w:sz w:val="22"/>
          <w:szCs w:val="22"/>
        </w:rPr>
        <w:t>B.</w:t>
      </w:r>
      <w:r w:rsidRPr="00E360A5">
        <w:rPr>
          <w:rFonts w:ascii="Arial" w:hAnsi="Arial" w:cs="Arial"/>
          <w:sz w:val="22"/>
          <w:szCs w:val="22"/>
        </w:rPr>
        <w:tab/>
        <w:t>Monitor Responsibilities</w:t>
      </w:r>
    </w:p>
    <w:p w14:paraId="5D4C45E8" w14:textId="77777777" w:rsidR="00B16AD5" w:rsidRPr="00E360A5" w:rsidRDefault="00B16AD5" w:rsidP="00B16AD5">
      <w:pPr>
        <w:tabs>
          <w:tab w:val="left" w:pos="-1440"/>
        </w:tabs>
        <w:ind w:left="2160" w:hanging="720"/>
        <w:jc w:val="both"/>
        <w:rPr>
          <w:rFonts w:ascii="Arial" w:hAnsi="Arial" w:cs="Arial"/>
          <w:sz w:val="22"/>
          <w:szCs w:val="22"/>
        </w:rPr>
      </w:pPr>
    </w:p>
    <w:p w14:paraId="5222AA79" w14:textId="77777777" w:rsidR="00B16AD5" w:rsidRPr="00E360A5" w:rsidRDefault="00B16AD5" w:rsidP="00B16AD5">
      <w:pPr>
        <w:tabs>
          <w:tab w:val="left" w:pos="-1440"/>
        </w:tabs>
        <w:ind w:left="2880" w:hanging="720"/>
        <w:jc w:val="both"/>
        <w:rPr>
          <w:rFonts w:ascii="Arial" w:hAnsi="Arial" w:cs="Arial"/>
          <w:sz w:val="22"/>
          <w:szCs w:val="22"/>
        </w:rPr>
      </w:pPr>
      <w:r w:rsidRPr="00E360A5">
        <w:rPr>
          <w:rFonts w:ascii="Arial" w:hAnsi="Arial" w:cs="Arial"/>
          <w:sz w:val="22"/>
          <w:szCs w:val="22"/>
        </w:rPr>
        <w:t>1.</w:t>
      </w:r>
      <w:r w:rsidRPr="00E360A5">
        <w:rPr>
          <w:rFonts w:ascii="Arial" w:hAnsi="Arial" w:cs="Arial"/>
          <w:sz w:val="22"/>
          <w:szCs w:val="22"/>
        </w:rPr>
        <w:tab/>
        <w:t>The monitor of the specimen acquisition process shall be responsible for:</w:t>
      </w:r>
    </w:p>
    <w:p w14:paraId="16F2D1F4" w14:textId="77777777" w:rsidR="00B16AD5" w:rsidRPr="00E360A5" w:rsidRDefault="00B16AD5" w:rsidP="00B16AD5">
      <w:pPr>
        <w:tabs>
          <w:tab w:val="left" w:pos="-1440"/>
        </w:tabs>
        <w:ind w:left="2880" w:hanging="720"/>
        <w:jc w:val="both"/>
        <w:rPr>
          <w:rFonts w:ascii="Arial" w:hAnsi="Arial" w:cs="Arial"/>
          <w:sz w:val="22"/>
          <w:szCs w:val="22"/>
        </w:rPr>
      </w:pPr>
    </w:p>
    <w:p w14:paraId="7C6D49FD" w14:textId="77777777" w:rsidR="00B16AD5" w:rsidRPr="00E360A5" w:rsidRDefault="00B16AD5" w:rsidP="00B16AD5">
      <w:pPr>
        <w:widowControl w:val="0"/>
        <w:autoSpaceDE w:val="0"/>
        <w:autoSpaceDN w:val="0"/>
        <w:adjustRightInd w:val="0"/>
        <w:ind w:left="3600" w:hanging="720"/>
        <w:jc w:val="both"/>
        <w:rPr>
          <w:rFonts w:ascii="Arial" w:hAnsi="Arial" w:cs="Arial"/>
          <w:color w:val="000000"/>
          <w:sz w:val="22"/>
          <w:szCs w:val="22"/>
        </w:rPr>
      </w:pPr>
      <w:r w:rsidRPr="00E360A5">
        <w:rPr>
          <w:rFonts w:ascii="Arial" w:hAnsi="Arial" w:cs="Arial"/>
          <w:color w:val="000000"/>
          <w:sz w:val="22"/>
          <w:szCs w:val="22"/>
        </w:rPr>
        <w:t>a.</w:t>
      </w:r>
      <w:r w:rsidRPr="00E360A5">
        <w:rPr>
          <w:rFonts w:ascii="Arial" w:hAnsi="Arial" w:cs="Arial"/>
          <w:color w:val="000000"/>
          <w:sz w:val="22"/>
          <w:szCs w:val="22"/>
        </w:rPr>
        <w:tab/>
        <w:t xml:space="preserve">Ensuring that all documentation is fully and accurately completed by the individual submitting the specimen (the donor). </w:t>
      </w:r>
    </w:p>
    <w:p w14:paraId="07BC72A3" w14:textId="77777777" w:rsidR="00B16AD5" w:rsidRPr="00E360A5" w:rsidRDefault="00B16AD5" w:rsidP="00B16AD5">
      <w:pPr>
        <w:widowControl w:val="0"/>
        <w:autoSpaceDE w:val="0"/>
        <w:autoSpaceDN w:val="0"/>
        <w:adjustRightInd w:val="0"/>
        <w:ind w:left="3600" w:hanging="720"/>
        <w:jc w:val="both"/>
        <w:rPr>
          <w:rFonts w:ascii="Arial" w:hAnsi="Arial" w:cs="Arial"/>
          <w:color w:val="000000"/>
          <w:sz w:val="22"/>
          <w:szCs w:val="22"/>
        </w:rPr>
      </w:pPr>
    </w:p>
    <w:p w14:paraId="63869747" w14:textId="77777777" w:rsidR="00B16AD5" w:rsidRPr="00E360A5" w:rsidRDefault="00B16AD5" w:rsidP="00B16AD5">
      <w:pPr>
        <w:widowControl w:val="0"/>
        <w:autoSpaceDE w:val="0"/>
        <w:autoSpaceDN w:val="0"/>
        <w:adjustRightInd w:val="0"/>
        <w:ind w:left="3600" w:hanging="720"/>
        <w:jc w:val="both"/>
        <w:rPr>
          <w:rFonts w:ascii="Arial" w:hAnsi="Arial" w:cs="Arial"/>
          <w:color w:val="000000"/>
          <w:sz w:val="22"/>
          <w:szCs w:val="22"/>
        </w:rPr>
      </w:pPr>
      <w:r w:rsidRPr="00E360A5">
        <w:rPr>
          <w:rFonts w:ascii="Arial" w:hAnsi="Arial" w:cs="Arial"/>
          <w:color w:val="000000"/>
          <w:sz w:val="22"/>
          <w:szCs w:val="22"/>
        </w:rPr>
        <w:t>b.</w:t>
      </w:r>
      <w:r w:rsidRPr="00E360A5">
        <w:rPr>
          <w:rFonts w:ascii="Arial" w:hAnsi="Arial" w:cs="Arial"/>
          <w:color w:val="000000"/>
          <w:sz w:val="22"/>
          <w:szCs w:val="22"/>
        </w:rPr>
        <w:tab/>
        <w:t xml:space="preserve">Collecting specimens in a manner that provides for individual privacy while ensuring the integrity of the specimen. Individual specimens and forms shall be identified throughout the process by the use of social security numbers. At no time shall a name appear on any form or specimen container sent to the State Toxicology Laboratory. </w:t>
      </w:r>
    </w:p>
    <w:p w14:paraId="3D66643F" w14:textId="77777777" w:rsidR="00B16AD5" w:rsidRPr="00E360A5" w:rsidRDefault="00B16AD5" w:rsidP="00B16AD5">
      <w:pPr>
        <w:widowControl w:val="0"/>
        <w:autoSpaceDE w:val="0"/>
        <w:autoSpaceDN w:val="0"/>
        <w:adjustRightInd w:val="0"/>
        <w:ind w:left="3600" w:hanging="720"/>
        <w:jc w:val="both"/>
        <w:rPr>
          <w:rFonts w:ascii="Arial" w:hAnsi="Arial" w:cs="Arial"/>
          <w:color w:val="000000"/>
          <w:sz w:val="22"/>
          <w:szCs w:val="22"/>
        </w:rPr>
      </w:pPr>
    </w:p>
    <w:p w14:paraId="1C209C7B" w14:textId="77777777" w:rsidR="00B16AD5" w:rsidRPr="00E360A5" w:rsidRDefault="00B16AD5" w:rsidP="00B16AD5">
      <w:pPr>
        <w:widowControl w:val="0"/>
        <w:autoSpaceDE w:val="0"/>
        <w:autoSpaceDN w:val="0"/>
        <w:adjustRightInd w:val="0"/>
        <w:ind w:left="3600" w:hanging="720"/>
        <w:jc w:val="both"/>
        <w:rPr>
          <w:rFonts w:ascii="Arial" w:hAnsi="Arial" w:cs="Arial"/>
          <w:color w:val="000000"/>
          <w:sz w:val="22"/>
          <w:szCs w:val="22"/>
        </w:rPr>
      </w:pPr>
      <w:r w:rsidRPr="00E360A5">
        <w:rPr>
          <w:rFonts w:ascii="Arial" w:hAnsi="Arial" w:cs="Arial"/>
          <w:color w:val="000000"/>
          <w:sz w:val="22"/>
          <w:szCs w:val="22"/>
        </w:rPr>
        <w:t>c.</w:t>
      </w:r>
      <w:r w:rsidRPr="00E360A5">
        <w:rPr>
          <w:rFonts w:ascii="Arial" w:hAnsi="Arial" w:cs="Arial"/>
          <w:color w:val="000000"/>
          <w:sz w:val="22"/>
          <w:szCs w:val="22"/>
        </w:rPr>
        <w:tab/>
        <w:t xml:space="preserve">Complying with chain of custody procedures established by the New Jersey State Toxicology Laboratory for the collection and submission for analysis of urine specimens. </w:t>
      </w:r>
    </w:p>
    <w:p w14:paraId="2A1FDB20" w14:textId="77777777" w:rsidR="00B16AD5" w:rsidRPr="00E360A5" w:rsidRDefault="00B16AD5" w:rsidP="00B16AD5">
      <w:pPr>
        <w:widowControl w:val="0"/>
        <w:autoSpaceDE w:val="0"/>
        <w:autoSpaceDN w:val="0"/>
        <w:adjustRightInd w:val="0"/>
        <w:ind w:left="3600" w:hanging="720"/>
        <w:jc w:val="both"/>
        <w:rPr>
          <w:rFonts w:ascii="Arial" w:hAnsi="Arial" w:cs="Arial"/>
          <w:color w:val="000000"/>
          <w:sz w:val="22"/>
          <w:szCs w:val="22"/>
        </w:rPr>
      </w:pPr>
    </w:p>
    <w:p w14:paraId="23261632" w14:textId="77777777" w:rsidR="00B16AD5" w:rsidRPr="00E360A5" w:rsidRDefault="00B16AD5" w:rsidP="00B16AD5">
      <w:pPr>
        <w:widowControl w:val="0"/>
        <w:autoSpaceDE w:val="0"/>
        <w:autoSpaceDN w:val="0"/>
        <w:adjustRightInd w:val="0"/>
        <w:ind w:left="3600" w:hanging="720"/>
        <w:jc w:val="both"/>
        <w:rPr>
          <w:rFonts w:ascii="Arial" w:hAnsi="Arial" w:cs="Arial"/>
          <w:color w:val="000000"/>
          <w:sz w:val="22"/>
          <w:szCs w:val="22"/>
        </w:rPr>
      </w:pPr>
      <w:r w:rsidRPr="00E360A5">
        <w:rPr>
          <w:rFonts w:ascii="Arial" w:hAnsi="Arial" w:cs="Arial"/>
          <w:color w:val="000000"/>
          <w:sz w:val="22"/>
          <w:szCs w:val="22"/>
        </w:rPr>
        <w:t>d.</w:t>
      </w:r>
      <w:r w:rsidRPr="00E360A5">
        <w:rPr>
          <w:rFonts w:ascii="Arial" w:hAnsi="Arial" w:cs="Arial"/>
          <w:color w:val="000000"/>
          <w:sz w:val="22"/>
          <w:szCs w:val="22"/>
        </w:rPr>
        <w:tab/>
        <w:t xml:space="preserve">Specimens shall be collected utilizing equipment and supplies approved by the State Toxicology Laboratory. Under no circumstances shall a specimen be collected and submitted for analysis in a specimen container that has not been approved by the State Toxicology Laboratory. It is the responsibility of each agency to contact the Laboratory to obtain the appropriate supplies and equipment including the Drug Testing Custody and Submission Form. </w:t>
      </w:r>
    </w:p>
    <w:p w14:paraId="072E3F27" w14:textId="77777777" w:rsidR="00B16AD5" w:rsidRPr="00E360A5" w:rsidRDefault="00B16AD5" w:rsidP="00B16AD5">
      <w:pPr>
        <w:widowControl w:val="0"/>
        <w:autoSpaceDE w:val="0"/>
        <w:autoSpaceDN w:val="0"/>
        <w:adjustRightInd w:val="0"/>
        <w:ind w:left="3600" w:hanging="720"/>
        <w:jc w:val="both"/>
        <w:rPr>
          <w:rFonts w:ascii="Arial" w:hAnsi="Arial" w:cs="Arial"/>
          <w:color w:val="000000"/>
          <w:sz w:val="22"/>
          <w:szCs w:val="22"/>
        </w:rPr>
      </w:pPr>
    </w:p>
    <w:p w14:paraId="14397D7C" w14:textId="77777777" w:rsidR="00B16AD5" w:rsidRPr="00E360A5" w:rsidRDefault="00B16AD5" w:rsidP="00B16AD5">
      <w:pPr>
        <w:widowControl w:val="0"/>
        <w:autoSpaceDE w:val="0"/>
        <w:autoSpaceDN w:val="0"/>
        <w:adjustRightInd w:val="0"/>
        <w:ind w:left="3600" w:hanging="720"/>
        <w:jc w:val="both"/>
        <w:rPr>
          <w:rFonts w:ascii="Arial" w:hAnsi="Arial" w:cs="Arial"/>
          <w:color w:val="000000"/>
          <w:sz w:val="22"/>
          <w:szCs w:val="22"/>
        </w:rPr>
      </w:pPr>
      <w:r w:rsidRPr="00E360A5">
        <w:rPr>
          <w:rFonts w:ascii="Arial" w:hAnsi="Arial" w:cs="Arial"/>
          <w:color w:val="000000"/>
          <w:sz w:val="22"/>
          <w:szCs w:val="22"/>
        </w:rPr>
        <w:t>e.</w:t>
      </w:r>
      <w:r w:rsidRPr="00E360A5">
        <w:rPr>
          <w:rFonts w:ascii="Arial" w:hAnsi="Arial" w:cs="Arial"/>
          <w:color w:val="000000"/>
          <w:sz w:val="22"/>
          <w:szCs w:val="22"/>
        </w:rPr>
        <w:tab/>
        <w:t xml:space="preserve">Collecting and submitting urine specimens in accordance with procedures established by the State Toxicology laboratory. </w:t>
      </w:r>
    </w:p>
    <w:p w14:paraId="7C8FA801" w14:textId="77777777" w:rsidR="00B16AD5" w:rsidRPr="00E360A5" w:rsidRDefault="00B16AD5" w:rsidP="00B16AD5">
      <w:pPr>
        <w:widowControl w:val="0"/>
        <w:autoSpaceDE w:val="0"/>
        <w:autoSpaceDN w:val="0"/>
        <w:adjustRightInd w:val="0"/>
        <w:ind w:left="2880" w:hanging="720"/>
        <w:jc w:val="both"/>
        <w:rPr>
          <w:rFonts w:ascii="Arial" w:hAnsi="Arial" w:cs="Arial"/>
          <w:color w:val="000000"/>
          <w:sz w:val="22"/>
          <w:szCs w:val="22"/>
        </w:rPr>
      </w:pPr>
    </w:p>
    <w:p w14:paraId="2E2D23C7" w14:textId="77777777" w:rsidR="00B16AD5" w:rsidRPr="00E360A5" w:rsidRDefault="00B16AD5" w:rsidP="00B16AD5">
      <w:pPr>
        <w:widowControl w:val="0"/>
        <w:autoSpaceDE w:val="0"/>
        <w:autoSpaceDN w:val="0"/>
        <w:adjustRightInd w:val="0"/>
        <w:ind w:left="2880" w:hanging="720"/>
        <w:jc w:val="both"/>
        <w:rPr>
          <w:rFonts w:ascii="Arial" w:hAnsi="Arial" w:cs="Arial"/>
          <w:color w:val="000000"/>
          <w:sz w:val="22"/>
          <w:szCs w:val="22"/>
        </w:rPr>
      </w:pPr>
      <w:r w:rsidRPr="00E360A5">
        <w:rPr>
          <w:rFonts w:ascii="Arial" w:hAnsi="Arial" w:cs="Arial"/>
          <w:color w:val="000000"/>
          <w:sz w:val="22"/>
          <w:szCs w:val="22"/>
        </w:rPr>
        <w:t>2.</w:t>
      </w:r>
      <w:r w:rsidRPr="00E360A5">
        <w:rPr>
          <w:rFonts w:ascii="Arial" w:hAnsi="Arial" w:cs="Arial"/>
          <w:color w:val="000000"/>
          <w:sz w:val="22"/>
          <w:szCs w:val="22"/>
        </w:rPr>
        <w:tab/>
        <w:t xml:space="preserve">In order to ensure the accuracy and integrity of the collection process a monitor may: </w:t>
      </w:r>
    </w:p>
    <w:p w14:paraId="14C2550C" w14:textId="77777777" w:rsidR="00B16AD5" w:rsidRPr="00E360A5" w:rsidRDefault="00B16AD5" w:rsidP="00B16AD5">
      <w:pPr>
        <w:widowControl w:val="0"/>
        <w:autoSpaceDE w:val="0"/>
        <w:autoSpaceDN w:val="0"/>
        <w:adjustRightInd w:val="0"/>
        <w:ind w:left="3600" w:hanging="720"/>
        <w:jc w:val="both"/>
        <w:rPr>
          <w:rFonts w:ascii="Arial" w:hAnsi="Arial" w:cs="Arial"/>
          <w:color w:val="000000"/>
          <w:sz w:val="22"/>
          <w:szCs w:val="22"/>
        </w:rPr>
      </w:pPr>
    </w:p>
    <w:p w14:paraId="7E457955" w14:textId="05027417" w:rsidR="00B16AD5" w:rsidRPr="00E360A5" w:rsidRDefault="00B16AD5" w:rsidP="00B16AD5">
      <w:pPr>
        <w:widowControl w:val="0"/>
        <w:autoSpaceDE w:val="0"/>
        <w:autoSpaceDN w:val="0"/>
        <w:adjustRightInd w:val="0"/>
        <w:ind w:left="3600" w:hanging="720"/>
        <w:jc w:val="both"/>
        <w:rPr>
          <w:rFonts w:ascii="Arial" w:hAnsi="Arial" w:cs="Arial"/>
          <w:color w:val="000000"/>
          <w:sz w:val="22"/>
          <w:szCs w:val="22"/>
        </w:rPr>
      </w:pPr>
      <w:r w:rsidRPr="00E360A5">
        <w:rPr>
          <w:rFonts w:ascii="Arial" w:hAnsi="Arial" w:cs="Arial"/>
          <w:color w:val="000000"/>
          <w:sz w:val="22"/>
          <w:szCs w:val="22"/>
        </w:rPr>
        <w:t>a.</w:t>
      </w:r>
      <w:r w:rsidRPr="00E360A5">
        <w:rPr>
          <w:rFonts w:ascii="Arial" w:hAnsi="Arial" w:cs="Arial"/>
          <w:color w:val="000000"/>
          <w:sz w:val="22"/>
          <w:szCs w:val="22"/>
        </w:rPr>
        <w:tab/>
        <w:t xml:space="preserve">Direct an </w:t>
      </w:r>
      <w:r w:rsidR="00FE7E18" w:rsidRPr="00E360A5">
        <w:rPr>
          <w:rFonts w:ascii="Arial" w:hAnsi="Arial" w:cs="Arial"/>
          <w:color w:val="000000"/>
          <w:sz w:val="22"/>
          <w:szCs w:val="22"/>
        </w:rPr>
        <w:t>employee</w:t>
      </w:r>
      <w:r w:rsidRPr="00E360A5">
        <w:rPr>
          <w:rFonts w:ascii="Arial" w:hAnsi="Arial" w:cs="Arial"/>
          <w:color w:val="000000"/>
          <w:sz w:val="22"/>
          <w:szCs w:val="22"/>
        </w:rPr>
        <w:t xml:space="preserve"> who has been selected for drug testing to remove outer clothing (jackets, sweaters etc.), empty their pockets, and wash their hands under running water, before they produce a specimen. </w:t>
      </w:r>
    </w:p>
    <w:p w14:paraId="4A4CB920" w14:textId="77777777" w:rsidR="00B16AD5" w:rsidRPr="00E360A5" w:rsidRDefault="00B16AD5" w:rsidP="00B16AD5">
      <w:pPr>
        <w:widowControl w:val="0"/>
        <w:autoSpaceDE w:val="0"/>
        <w:autoSpaceDN w:val="0"/>
        <w:adjustRightInd w:val="0"/>
        <w:ind w:left="3600" w:hanging="720"/>
        <w:jc w:val="both"/>
        <w:rPr>
          <w:rFonts w:ascii="Arial" w:hAnsi="Arial" w:cs="Arial"/>
          <w:color w:val="000000"/>
          <w:sz w:val="22"/>
          <w:szCs w:val="22"/>
        </w:rPr>
      </w:pPr>
    </w:p>
    <w:p w14:paraId="7C66D537" w14:textId="77777777" w:rsidR="00B16AD5" w:rsidRPr="00E360A5" w:rsidRDefault="00B16AD5" w:rsidP="00B16AD5">
      <w:pPr>
        <w:widowControl w:val="0"/>
        <w:autoSpaceDE w:val="0"/>
        <w:autoSpaceDN w:val="0"/>
        <w:adjustRightInd w:val="0"/>
        <w:ind w:left="3600" w:hanging="720"/>
        <w:jc w:val="both"/>
        <w:rPr>
          <w:rFonts w:ascii="Arial" w:hAnsi="Arial" w:cs="Arial"/>
          <w:color w:val="000000"/>
          <w:sz w:val="22"/>
          <w:szCs w:val="22"/>
        </w:rPr>
      </w:pPr>
      <w:r w:rsidRPr="00E360A5">
        <w:rPr>
          <w:rFonts w:ascii="Arial" w:hAnsi="Arial" w:cs="Arial"/>
          <w:color w:val="000000"/>
          <w:sz w:val="22"/>
          <w:szCs w:val="22"/>
        </w:rPr>
        <w:t>b.</w:t>
      </w:r>
      <w:r w:rsidRPr="00E360A5">
        <w:rPr>
          <w:rFonts w:ascii="Arial" w:hAnsi="Arial" w:cs="Arial"/>
          <w:color w:val="000000"/>
          <w:sz w:val="22"/>
          <w:szCs w:val="22"/>
        </w:rPr>
        <w:tab/>
        <w:t xml:space="preserve">Add tinting agents to toilet water and secure the area where the specimens are to be collected prior to specimen collection. </w:t>
      </w:r>
    </w:p>
    <w:p w14:paraId="100EA1F5" w14:textId="77777777" w:rsidR="00B16AD5" w:rsidRPr="00E360A5" w:rsidRDefault="00B16AD5" w:rsidP="00B16AD5">
      <w:pPr>
        <w:tabs>
          <w:tab w:val="left" w:pos="-1440"/>
        </w:tabs>
        <w:ind w:left="2880" w:hanging="720"/>
        <w:jc w:val="both"/>
        <w:rPr>
          <w:rFonts w:ascii="Arial" w:hAnsi="Arial" w:cs="Arial"/>
          <w:color w:val="000000"/>
          <w:sz w:val="22"/>
          <w:szCs w:val="22"/>
        </w:rPr>
      </w:pPr>
    </w:p>
    <w:p w14:paraId="1C67FAF7" w14:textId="6F90E120" w:rsidR="00B16AD5" w:rsidRPr="00E360A5" w:rsidRDefault="00B16AD5" w:rsidP="00B16AD5">
      <w:pPr>
        <w:tabs>
          <w:tab w:val="left" w:pos="-1440"/>
        </w:tabs>
        <w:ind w:left="2880" w:hanging="720"/>
        <w:jc w:val="both"/>
        <w:rPr>
          <w:rFonts w:ascii="Arial" w:hAnsi="Arial" w:cs="Arial"/>
          <w:sz w:val="22"/>
          <w:szCs w:val="22"/>
        </w:rPr>
      </w:pPr>
      <w:r w:rsidRPr="00E360A5">
        <w:rPr>
          <w:rFonts w:ascii="Arial" w:hAnsi="Arial" w:cs="Arial"/>
          <w:color w:val="000000"/>
          <w:sz w:val="22"/>
          <w:szCs w:val="22"/>
        </w:rPr>
        <w:t>3.</w:t>
      </w:r>
      <w:r w:rsidRPr="00E360A5">
        <w:rPr>
          <w:rFonts w:ascii="Arial" w:hAnsi="Arial" w:cs="Arial"/>
          <w:color w:val="000000"/>
          <w:sz w:val="22"/>
          <w:szCs w:val="22"/>
        </w:rPr>
        <w:tab/>
        <w:t xml:space="preserve">If the monitor has reason to believe that </w:t>
      </w:r>
      <w:r w:rsidR="00FE7E18" w:rsidRPr="00E360A5">
        <w:rPr>
          <w:rFonts w:ascii="Arial" w:hAnsi="Arial" w:cs="Arial"/>
          <w:color w:val="000000"/>
          <w:sz w:val="22"/>
          <w:szCs w:val="22"/>
        </w:rPr>
        <w:t xml:space="preserve">an employee </w:t>
      </w:r>
      <w:r w:rsidRPr="00E360A5">
        <w:rPr>
          <w:rFonts w:ascii="Arial" w:hAnsi="Arial" w:cs="Arial"/>
          <w:color w:val="000000"/>
          <w:sz w:val="22"/>
          <w:szCs w:val="22"/>
        </w:rPr>
        <w:t xml:space="preserve">will attempt to adulterate or contaminate a specimen, substitute another substance or liquid for their specimen, or compromise the integrity of the test process, the monitor may conduct a direct observation of the </w:t>
      </w:r>
      <w:r w:rsidR="00FE7E18" w:rsidRPr="00E360A5">
        <w:rPr>
          <w:rFonts w:ascii="Arial" w:hAnsi="Arial" w:cs="Arial"/>
          <w:color w:val="000000"/>
          <w:sz w:val="22"/>
          <w:szCs w:val="22"/>
        </w:rPr>
        <w:t>employee</w:t>
      </w:r>
      <w:r w:rsidRPr="00E360A5">
        <w:rPr>
          <w:rFonts w:ascii="Arial" w:hAnsi="Arial" w:cs="Arial"/>
          <w:color w:val="000000"/>
          <w:sz w:val="22"/>
          <w:szCs w:val="22"/>
        </w:rPr>
        <w:t xml:space="preserve">. If a monitor concludes that direct observation is necessary, he or she must document the facts supporting the belief that the </w:t>
      </w:r>
      <w:r w:rsidR="00FE7E18" w:rsidRPr="00E360A5">
        <w:rPr>
          <w:rFonts w:ascii="Arial" w:hAnsi="Arial" w:cs="Arial"/>
          <w:color w:val="000000"/>
          <w:sz w:val="22"/>
          <w:szCs w:val="22"/>
        </w:rPr>
        <w:t>employee</w:t>
      </w:r>
      <w:r w:rsidRPr="00E360A5">
        <w:rPr>
          <w:rFonts w:ascii="Arial" w:hAnsi="Arial" w:cs="Arial"/>
          <w:color w:val="000000"/>
          <w:sz w:val="22"/>
          <w:szCs w:val="22"/>
        </w:rPr>
        <w:t xml:space="preserve"> will attempt to compromise the integrity of the test process before there can be direct observation.</w:t>
      </w:r>
    </w:p>
    <w:p w14:paraId="5C1389BB" w14:textId="77777777" w:rsidR="00B16AD5" w:rsidRPr="00E360A5" w:rsidRDefault="00B16AD5" w:rsidP="00B16AD5">
      <w:pPr>
        <w:tabs>
          <w:tab w:val="left" w:pos="-1440"/>
        </w:tabs>
        <w:ind w:left="2880" w:hanging="720"/>
        <w:jc w:val="both"/>
        <w:rPr>
          <w:rFonts w:ascii="Arial" w:hAnsi="Arial" w:cs="Arial"/>
          <w:sz w:val="22"/>
          <w:szCs w:val="22"/>
        </w:rPr>
      </w:pPr>
    </w:p>
    <w:p w14:paraId="7497A705" w14:textId="77777777" w:rsidR="00B16AD5" w:rsidRPr="00E360A5" w:rsidRDefault="00B16AD5" w:rsidP="00B16AD5">
      <w:pPr>
        <w:tabs>
          <w:tab w:val="left" w:pos="-1440"/>
        </w:tabs>
        <w:ind w:left="2160" w:hanging="720"/>
        <w:jc w:val="both"/>
        <w:rPr>
          <w:rFonts w:ascii="Arial" w:hAnsi="Arial" w:cs="Arial"/>
          <w:sz w:val="22"/>
          <w:szCs w:val="22"/>
        </w:rPr>
      </w:pPr>
      <w:r w:rsidRPr="00E360A5">
        <w:rPr>
          <w:rFonts w:ascii="Arial" w:hAnsi="Arial" w:cs="Arial"/>
          <w:sz w:val="22"/>
          <w:szCs w:val="22"/>
        </w:rPr>
        <w:t>C.</w:t>
      </w:r>
      <w:r w:rsidRPr="00E360A5">
        <w:rPr>
          <w:rFonts w:ascii="Arial" w:hAnsi="Arial" w:cs="Arial"/>
          <w:sz w:val="22"/>
          <w:szCs w:val="22"/>
        </w:rPr>
        <w:tab/>
        <w:t>Specimen Collection</w:t>
      </w:r>
    </w:p>
    <w:p w14:paraId="78EF4DB8" w14:textId="77777777" w:rsidR="00B16AD5" w:rsidRPr="00E360A5" w:rsidRDefault="00B16AD5" w:rsidP="00B16AD5">
      <w:pPr>
        <w:tabs>
          <w:tab w:val="left" w:pos="-1440"/>
        </w:tabs>
        <w:ind w:left="2160" w:hanging="720"/>
        <w:jc w:val="both"/>
        <w:rPr>
          <w:rFonts w:ascii="Arial" w:hAnsi="Arial" w:cs="Arial"/>
          <w:sz w:val="22"/>
          <w:szCs w:val="22"/>
        </w:rPr>
      </w:pPr>
    </w:p>
    <w:p w14:paraId="0F85830F" w14:textId="77777777" w:rsidR="00B16AD5" w:rsidRPr="00E360A5" w:rsidRDefault="00B16AD5" w:rsidP="00B16AD5">
      <w:pPr>
        <w:tabs>
          <w:tab w:val="left" w:pos="-1440"/>
        </w:tabs>
        <w:ind w:left="2880" w:hanging="720"/>
        <w:jc w:val="both"/>
        <w:rPr>
          <w:rFonts w:ascii="Arial" w:hAnsi="Arial" w:cs="Arial"/>
          <w:color w:val="000000"/>
          <w:sz w:val="22"/>
          <w:szCs w:val="22"/>
        </w:rPr>
      </w:pPr>
      <w:r w:rsidRPr="00E360A5">
        <w:rPr>
          <w:rFonts w:ascii="Arial" w:hAnsi="Arial" w:cs="Arial"/>
          <w:sz w:val="22"/>
          <w:szCs w:val="22"/>
        </w:rPr>
        <w:t>1.</w:t>
      </w:r>
      <w:r w:rsidRPr="00E360A5">
        <w:rPr>
          <w:rFonts w:ascii="Arial" w:hAnsi="Arial" w:cs="Arial"/>
          <w:sz w:val="22"/>
          <w:szCs w:val="22"/>
        </w:rPr>
        <w:tab/>
      </w:r>
      <w:r w:rsidRPr="00E360A5">
        <w:rPr>
          <w:rFonts w:ascii="Arial" w:hAnsi="Arial" w:cs="Arial"/>
          <w:color w:val="000000"/>
          <w:sz w:val="22"/>
          <w:szCs w:val="22"/>
        </w:rPr>
        <w:t xml:space="preserve">Unless otherwise noted, all steps must be completed by the donor in the presence of the monitor. </w:t>
      </w:r>
    </w:p>
    <w:p w14:paraId="100189A1" w14:textId="77777777" w:rsidR="00B16AD5" w:rsidRPr="00E360A5" w:rsidRDefault="00B16AD5" w:rsidP="00B16AD5">
      <w:pPr>
        <w:tabs>
          <w:tab w:val="left" w:pos="-1440"/>
        </w:tabs>
        <w:ind w:left="2880" w:hanging="720"/>
        <w:jc w:val="both"/>
        <w:rPr>
          <w:rFonts w:ascii="Arial" w:hAnsi="Arial" w:cs="Arial"/>
          <w:color w:val="000000"/>
          <w:sz w:val="22"/>
          <w:szCs w:val="22"/>
        </w:rPr>
      </w:pPr>
    </w:p>
    <w:p w14:paraId="26099B4A" w14:textId="77777777" w:rsidR="00B16AD5" w:rsidRPr="00E360A5" w:rsidRDefault="00B16AD5" w:rsidP="00B16AD5">
      <w:pPr>
        <w:tabs>
          <w:tab w:val="left" w:pos="-1440"/>
        </w:tabs>
        <w:ind w:left="2880" w:hanging="720"/>
        <w:jc w:val="both"/>
        <w:rPr>
          <w:rFonts w:ascii="Arial" w:hAnsi="Arial" w:cs="Arial"/>
          <w:sz w:val="22"/>
          <w:szCs w:val="22"/>
        </w:rPr>
      </w:pPr>
      <w:r w:rsidRPr="00E360A5">
        <w:rPr>
          <w:rFonts w:ascii="Arial" w:hAnsi="Arial" w:cs="Arial"/>
          <w:color w:val="000000"/>
          <w:sz w:val="22"/>
          <w:szCs w:val="22"/>
        </w:rPr>
        <w:t>2.</w:t>
      </w:r>
      <w:r w:rsidRPr="00E360A5">
        <w:rPr>
          <w:rFonts w:ascii="Arial" w:hAnsi="Arial" w:cs="Arial"/>
          <w:color w:val="000000"/>
          <w:sz w:val="22"/>
          <w:szCs w:val="22"/>
        </w:rPr>
        <w:tab/>
        <w:t xml:space="preserve">The monitor allows the donor to select two sealed specimen container kits. </w:t>
      </w:r>
    </w:p>
    <w:p w14:paraId="59972964" w14:textId="77777777" w:rsidR="00B16AD5" w:rsidRPr="00E360A5" w:rsidRDefault="00B16AD5" w:rsidP="00B16AD5">
      <w:pPr>
        <w:tabs>
          <w:tab w:val="left" w:pos="-1440"/>
        </w:tabs>
        <w:ind w:left="2880" w:hanging="720"/>
        <w:jc w:val="both"/>
        <w:rPr>
          <w:rFonts w:ascii="Arial" w:hAnsi="Arial" w:cs="Arial"/>
          <w:color w:val="000000"/>
          <w:sz w:val="22"/>
          <w:szCs w:val="22"/>
        </w:rPr>
      </w:pPr>
    </w:p>
    <w:p w14:paraId="171BD46C" w14:textId="77777777" w:rsidR="00B16AD5" w:rsidRPr="00E360A5" w:rsidRDefault="00B16AD5" w:rsidP="00B16AD5">
      <w:pPr>
        <w:tabs>
          <w:tab w:val="left" w:pos="-1440"/>
        </w:tabs>
        <w:ind w:left="2880" w:hanging="720"/>
        <w:jc w:val="both"/>
        <w:rPr>
          <w:rFonts w:ascii="Arial" w:hAnsi="Arial" w:cs="Arial"/>
          <w:sz w:val="22"/>
          <w:szCs w:val="22"/>
        </w:rPr>
      </w:pPr>
      <w:r w:rsidRPr="00E360A5">
        <w:rPr>
          <w:rFonts w:ascii="Arial" w:hAnsi="Arial" w:cs="Arial"/>
          <w:color w:val="000000"/>
          <w:sz w:val="22"/>
          <w:szCs w:val="22"/>
        </w:rPr>
        <w:t>3.</w:t>
      </w:r>
      <w:r w:rsidRPr="00E360A5">
        <w:rPr>
          <w:rFonts w:ascii="Arial" w:hAnsi="Arial" w:cs="Arial"/>
          <w:color w:val="000000"/>
          <w:sz w:val="22"/>
          <w:szCs w:val="22"/>
        </w:rPr>
        <w:tab/>
        <w:t>The donor unseals both kits and removes the kit contents on a clean surface.</w:t>
      </w:r>
    </w:p>
    <w:p w14:paraId="21B0E6B6" w14:textId="77777777" w:rsidR="00B16AD5" w:rsidRPr="00E360A5" w:rsidRDefault="00B16AD5" w:rsidP="00B16AD5">
      <w:pPr>
        <w:tabs>
          <w:tab w:val="left" w:pos="-1440"/>
        </w:tabs>
        <w:ind w:left="2880" w:hanging="720"/>
        <w:jc w:val="both"/>
        <w:rPr>
          <w:rFonts w:ascii="Arial" w:hAnsi="Arial" w:cs="Arial"/>
          <w:sz w:val="22"/>
          <w:szCs w:val="22"/>
        </w:rPr>
      </w:pPr>
    </w:p>
    <w:p w14:paraId="1A8FA5CB" w14:textId="77777777" w:rsidR="00B16AD5" w:rsidRPr="00E360A5" w:rsidRDefault="00B16AD5" w:rsidP="00B16AD5">
      <w:pPr>
        <w:widowControl w:val="0"/>
        <w:autoSpaceDE w:val="0"/>
        <w:autoSpaceDN w:val="0"/>
        <w:adjustRightInd w:val="0"/>
        <w:ind w:left="2880" w:hanging="720"/>
        <w:jc w:val="both"/>
        <w:rPr>
          <w:rFonts w:ascii="Arial" w:hAnsi="Arial" w:cs="Arial"/>
          <w:color w:val="000000"/>
          <w:sz w:val="22"/>
          <w:szCs w:val="22"/>
        </w:rPr>
      </w:pPr>
      <w:r w:rsidRPr="00E360A5">
        <w:rPr>
          <w:rFonts w:ascii="Arial" w:hAnsi="Arial" w:cs="Arial"/>
          <w:color w:val="000000"/>
          <w:sz w:val="22"/>
          <w:szCs w:val="22"/>
        </w:rPr>
        <w:t>4.</w:t>
      </w:r>
      <w:r w:rsidRPr="00E360A5">
        <w:rPr>
          <w:rFonts w:ascii="Arial" w:hAnsi="Arial" w:cs="Arial"/>
          <w:color w:val="000000"/>
          <w:sz w:val="22"/>
          <w:szCs w:val="22"/>
        </w:rPr>
        <w:tab/>
        <w:t xml:space="preserve">Using an ordinary pencil, the donor writes his/her SSN and the letter “A” below the SSN on one of the I.D. labels, and places the label inside one of the specimen containers printed side out, thereby designating this bottle, and subsequently produced specimen, as “bottle A” and “first specimen”, respectively. </w:t>
      </w:r>
    </w:p>
    <w:p w14:paraId="13D80FC6" w14:textId="77777777" w:rsidR="00B16AD5" w:rsidRPr="00E360A5" w:rsidRDefault="00B16AD5" w:rsidP="00B16AD5">
      <w:pPr>
        <w:widowControl w:val="0"/>
        <w:autoSpaceDE w:val="0"/>
        <w:autoSpaceDN w:val="0"/>
        <w:adjustRightInd w:val="0"/>
        <w:ind w:left="2880" w:hanging="720"/>
        <w:jc w:val="both"/>
        <w:rPr>
          <w:rFonts w:ascii="Arial" w:hAnsi="Arial" w:cs="Arial"/>
          <w:color w:val="000000"/>
          <w:sz w:val="22"/>
          <w:szCs w:val="22"/>
        </w:rPr>
      </w:pPr>
    </w:p>
    <w:p w14:paraId="62E1ED27" w14:textId="77777777" w:rsidR="00B16AD5" w:rsidRPr="00E360A5" w:rsidRDefault="00B16AD5" w:rsidP="00B16AD5">
      <w:pPr>
        <w:widowControl w:val="0"/>
        <w:autoSpaceDE w:val="0"/>
        <w:autoSpaceDN w:val="0"/>
        <w:adjustRightInd w:val="0"/>
        <w:ind w:left="2880" w:hanging="720"/>
        <w:jc w:val="both"/>
        <w:rPr>
          <w:rFonts w:ascii="Arial" w:hAnsi="Arial" w:cs="Arial"/>
          <w:color w:val="000000"/>
          <w:sz w:val="22"/>
          <w:szCs w:val="22"/>
        </w:rPr>
      </w:pPr>
      <w:r w:rsidRPr="00E360A5">
        <w:rPr>
          <w:rFonts w:ascii="Arial" w:hAnsi="Arial" w:cs="Arial"/>
          <w:color w:val="000000"/>
          <w:sz w:val="22"/>
          <w:szCs w:val="22"/>
        </w:rPr>
        <w:t>5.</w:t>
      </w:r>
      <w:r w:rsidRPr="00E360A5">
        <w:rPr>
          <w:rFonts w:ascii="Arial" w:hAnsi="Arial" w:cs="Arial"/>
          <w:color w:val="000000"/>
          <w:sz w:val="22"/>
          <w:szCs w:val="22"/>
        </w:rPr>
        <w:tab/>
        <w:t xml:space="preserve">Next, using an ordinary pencil, the donor writes his/her SSN and the letter “B” below the SSN on the second I.D. label, and places the label inside the second specimen container printed side out, thereby designating this bottle, and subsequently produced specimen, as “bottle B” and “second specimen”, respectively. </w:t>
      </w:r>
    </w:p>
    <w:p w14:paraId="1053E349" w14:textId="77777777" w:rsidR="00B16AD5" w:rsidRPr="00E360A5" w:rsidRDefault="00B16AD5" w:rsidP="00B16AD5">
      <w:pPr>
        <w:widowControl w:val="0"/>
        <w:autoSpaceDE w:val="0"/>
        <w:autoSpaceDN w:val="0"/>
        <w:adjustRightInd w:val="0"/>
        <w:ind w:left="2880" w:hanging="720"/>
        <w:jc w:val="both"/>
        <w:rPr>
          <w:rFonts w:ascii="Arial" w:hAnsi="Arial" w:cs="Arial"/>
          <w:color w:val="000000"/>
          <w:sz w:val="22"/>
          <w:szCs w:val="22"/>
        </w:rPr>
      </w:pPr>
    </w:p>
    <w:p w14:paraId="7D43337E" w14:textId="77777777" w:rsidR="00B16AD5" w:rsidRPr="00E360A5" w:rsidRDefault="00B16AD5" w:rsidP="00B16AD5">
      <w:pPr>
        <w:widowControl w:val="0"/>
        <w:autoSpaceDE w:val="0"/>
        <w:autoSpaceDN w:val="0"/>
        <w:adjustRightInd w:val="0"/>
        <w:ind w:left="2880" w:hanging="720"/>
        <w:jc w:val="both"/>
        <w:rPr>
          <w:rFonts w:ascii="Arial" w:hAnsi="Arial" w:cs="Arial"/>
          <w:color w:val="000000"/>
          <w:sz w:val="22"/>
          <w:szCs w:val="22"/>
        </w:rPr>
      </w:pPr>
      <w:r w:rsidRPr="00E360A5">
        <w:rPr>
          <w:rFonts w:ascii="Arial" w:hAnsi="Arial" w:cs="Arial"/>
          <w:color w:val="000000"/>
          <w:sz w:val="22"/>
          <w:szCs w:val="22"/>
        </w:rPr>
        <w:t>6.</w:t>
      </w:r>
      <w:r w:rsidRPr="00E360A5">
        <w:rPr>
          <w:rFonts w:ascii="Arial" w:hAnsi="Arial" w:cs="Arial"/>
          <w:color w:val="000000"/>
          <w:sz w:val="22"/>
          <w:szCs w:val="22"/>
        </w:rPr>
        <w:tab/>
        <w:t xml:space="preserve">The monitor checks that the donor SSN on both labels matches the SSN provided on the submission form. </w:t>
      </w:r>
    </w:p>
    <w:p w14:paraId="161B7006" w14:textId="77777777" w:rsidR="00B16AD5" w:rsidRPr="00E360A5" w:rsidRDefault="00B16AD5" w:rsidP="00B16AD5">
      <w:pPr>
        <w:widowControl w:val="0"/>
        <w:autoSpaceDE w:val="0"/>
        <w:autoSpaceDN w:val="0"/>
        <w:adjustRightInd w:val="0"/>
        <w:ind w:left="2880" w:hanging="720"/>
        <w:jc w:val="both"/>
        <w:rPr>
          <w:rFonts w:ascii="Arial" w:hAnsi="Arial" w:cs="Arial"/>
          <w:color w:val="000000"/>
          <w:sz w:val="22"/>
          <w:szCs w:val="22"/>
        </w:rPr>
      </w:pPr>
    </w:p>
    <w:p w14:paraId="35A54469" w14:textId="77777777" w:rsidR="00B16AD5" w:rsidRPr="00E360A5" w:rsidRDefault="00B16AD5" w:rsidP="00B16AD5">
      <w:pPr>
        <w:widowControl w:val="0"/>
        <w:autoSpaceDE w:val="0"/>
        <w:autoSpaceDN w:val="0"/>
        <w:adjustRightInd w:val="0"/>
        <w:ind w:left="2880" w:hanging="720"/>
        <w:jc w:val="both"/>
        <w:rPr>
          <w:rFonts w:ascii="Arial" w:hAnsi="Arial" w:cs="Arial"/>
          <w:color w:val="000000"/>
          <w:sz w:val="22"/>
          <w:szCs w:val="22"/>
        </w:rPr>
      </w:pPr>
      <w:r w:rsidRPr="00E360A5">
        <w:rPr>
          <w:rFonts w:ascii="Arial" w:hAnsi="Arial" w:cs="Arial"/>
          <w:color w:val="000000"/>
          <w:sz w:val="22"/>
          <w:szCs w:val="22"/>
        </w:rPr>
        <w:t>7.</w:t>
      </w:r>
      <w:r w:rsidRPr="00E360A5">
        <w:rPr>
          <w:rFonts w:ascii="Arial" w:hAnsi="Arial" w:cs="Arial"/>
          <w:color w:val="000000"/>
          <w:sz w:val="22"/>
          <w:szCs w:val="22"/>
        </w:rPr>
        <w:tab/>
        <w:t xml:space="preserve">The monitor instructs the donor to void a specimen between 45 mL and 60 mL into each specimen container, to not flush the toilet, and return with both specimens immediately after the specimen is produced. </w:t>
      </w:r>
    </w:p>
    <w:p w14:paraId="203E4CC2" w14:textId="77777777" w:rsidR="00B16AD5" w:rsidRPr="00E360A5" w:rsidRDefault="00B16AD5" w:rsidP="00B16AD5">
      <w:pPr>
        <w:widowControl w:val="0"/>
        <w:autoSpaceDE w:val="0"/>
        <w:autoSpaceDN w:val="0"/>
        <w:adjustRightInd w:val="0"/>
        <w:ind w:left="3600" w:hanging="720"/>
        <w:jc w:val="both"/>
        <w:rPr>
          <w:rFonts w:ascii="Arial" w:hAnsi="Arial" w:cs="Arial"/>
          <w:color w:val="000000"/>
          <w:sz w:val="22"/>
          <w:szCs w:val="22"/>
        </w:rPr>
      </w:pPr>
    </w:p>
    <w:p w14:paraId="11137570" w14:textId="77777777" w:rsidR="00B16AD5" w:rsidRPr="00E360A5" w:rsidRDefault="00B16AD5" w:rsidP="00B16AD5">
      <w:pPr>
        <w:widowControl w:val="0"/>
        <w:autoSpaceDE w:val="0"/>
        <w:autoSpaceDN w:val="0"/>
        <w:adjustRightInd w:val="0"/>
        <w:ind w:left="3600" w:hanging="720"/>
        <w:jc w:val="both"/>
        <w:rPr>
          <w:rFonts w:ascii="Arial" w:hAnsi="Arial" w:cs="Arial"/>
          <w:color w:val="000000"/>
          <w:sz w:val="22"/>
          <w:szCs w:val="22"/>
        </w:rPr>
      </w:pPr>
      <w:r w:rsidRPr="00E360A5">
        <w:rPr>
          <w:rFonts w:ascii="Arial" w:hAnsi="Arial" w:cs="Arial"/>
          <w:color w:val="000000"/>
          <w:sz w:val="22"/>
          <w:szCs w:val="22"/>
        </w:rPr>
        <w:t>a.</w:t>
      </w:r>
      <w:r w:rsidRPr="00E360A5">
        <w:rPr>
          <w:rFonts w:ascii="Arial" w:hAnsi="Arial" w:cs="Arial"/>
          <w:color w:val="000000"/>
          <w:sz w:val="22"/>
          <w:szCs w:val="22"/>
        </w:rPr>
        <w:tab/>
        <w:t xml:space="preserve">The monitor must follow the “shy bladder” procedure for donors that initially are unable to produce an adequate amount of urine (See Section D. “Shy Bladder” Procedure below) </w:t>
      </w:r>
    </w:p>
    <w:p w14:paraId="328CFDB0" w14:textId="77777777" w:rsidR="00B16AD5" w:rsidRPr="00E360A5" w:rsidRDefault="00B16AD5" w:rsidP="00B16AD5">
      <w:pPr>
        <w:widowControl w:val="0"/>
        <w:autoSpaceDE w:val="0"/>
        <w:autoSpaceDN w:val="0"/>
        <w:adjustRightInd w:val="0"/>
        <w:ind w:left="2880" w:hanging="720"/>
        <w:jc w:val="both"/>
        <w:rPr>
          <w:rFonts w:ascii="Arial" w:hAnsi="Arial" w:cs="Arial"/>
          <w:color w:val="000000"/>
          <w:sz w:val="22"/>
          <w:szCs w:val="22"/>
        </w:rPr>
      </w:pPr>
    </w:p>
    <w:p w14:paraId="65ED2506" w14:textId="4604244E" w:rsidR="00B16AD5" w:rsidRPr="00E360A5" w:rsidRDefault="00B16AD5" w:rsidP="00B16AD5">
      <w:pPr>
        <w:widowControl w:val="0"/>
        <w:autoSpaceDE w:val="0"/>
        <w:autoSpaceDN w:val="0"/>
        <w:adjustRightInd w:val="0"/>
        <w:ind w:left="2880" w:hanging="720"/>
        <w:jc w:val="both"/>
        <w:rPr>
          <w:rFonts w:ascii="Arial" w:hAnsi="Arial" w:cs="Arial"/>
          <w:color w:val="000000"/>
          <w:sz w:val="22"/>
          <w:szCs w:val="22"/>
        </w:rPr>
      </w:pPr>
      <w:r w:rsidRPr="00E360A5">
        <w:rPr>
          <w:rFonts w:ascii="Arial" w:hAnsi="Arial" w:cs="Arial"/>
          <w:color w:val="000000"/>
          <w:sz w:val="22"/>
          <w:szCs w:val="22"/>
        </w:rPr>
        <w:t>8.</w:t>
      </w:r>
      <w:r w:rsidRPr="00E360A5">
        <w:rPr>
          <w:rFonts w:ascii="Arial" w:hAnsi="Arial" w:cs="Arial"/>
          <w:color w:val="000000"/>
          <w:sz w:val="22"/>
          <w:szCs w:val="22"/>
        </w:rPr>
        <w:tab/>
        <w:t xml:space="preserve">The monitor checks each specimen for adequate volume and temperature indicator strip on the specimen container within 4 minutes. A color change between 90° and 100°F indicates an acceptable specimen temperature. The monitor indicates if the temperature is acceptable in the “Yes/No” column for each specimen and writes the collection date and his/her initials in the spaces provided on the submission form. If a temperature strip does not indicate the acceptable temperature, the monitor must consider the possibility that the </w:t>
      </w:r>
      <w:r w:rsidR="00FE7E18" w:rsidRPr="00E360A5">
        <w:rPr>
          <w:rFonts w:ascii="Arial" w:hAnsi="Arial" w:cs="Arial"/>
          <w:color w:val="000000"/>
          <w:sz w:val="22"/>
          <w:szCs w:val="22"/>
        </w:rPr>
        <w:t>employee</w:t>
      </w:r>
      <w:r w:rsidRPr="00E360A5">
        <w:rPr>
          <w:rFonts w:ascii="Arial" w:hAnsi="Arial" w:cs="Arial"/>
          <w:color w:val="000000"/>
          <w:sz w:val="22"/>
          <w:szCs w:val="22"/>
        </w:rPr>
        <w:t xml:space="preserve"> attempted to tamper with the collection. </w:t>
      </w:r>
    </w:p>
    <w:p w14:paraId="55B23A16" w14:textId="77777777" w:rsidR="00B16AD5" w:rsidRPr="00E360A5" w:rsidRDefault="00B16AD5" w:rsidP="00B16AD5">
      <w:pPr>
        <w:widowControl w:val="0"/>
        <w:autoSpaceDE w:val="0"/>
        <w:autoSpaceDN w:val="0"/>
        <w:adjustRightInd w:val="0"/>
        <w:ind w:left="2880" w:hanging="720"/>
        <w:jc w:val="both"/>
        <w:rPr>
          <w:rFonts w:ascii="Arial" w:hAnsi="Arial" w:cs="Arial"/>
          <w:color w:val="000000"/>
          <w:sz w:val="22"/>
          <w:szCs w:val="22"/>
        </w:rPr>
      </w:pPr>
    </w:p>
    <w:p w14:paraId="316B2ED7" w14:textId="77777777" w:rsidR="00B16AD5" w:rsidRPr="00E360A5" w:rsidRDefault="00B16AD5" w:rsidP="00B16AD5">
      <w:pPr>
        <w:widowControl w:val="0"/>
        <w:autoSpaceDE w:val="0"/>
        <w:autoSpaceDN w:val="0"/>
        <w:adjustRightInd w:val="0"/>
        <w:ind w:left="2880" w:hanging="720"/>
        <w:jc w:val="both"/>
        <w:rPr>
          <w:rFonts w:ascii="Arial" w:hAnsi="Arial" w:cs="Arial"/>
          <w:color w:val="000000"/>
          <w:sz w:val="22"/>
          <w:szCs w:val="22"/>
        </w:rPr>
      </w:pPr>
      <w:r w:rsidRPr="00E360A5">
        <w:rPr>
          <w:rFonts w:ascii="Arial" w:hAnsi="Arial" w:cs="Arial"/>
          <w:color w:val="000000"/>
          <w:sz w:val="22"/>
          <w:szCs w:val="22"/>
        </w:rPr>
        <w:t>9.</w:t>
      </w:r>
      <w:r w:rsidRPr="00E360A5">
        <w:rPr>
          <w:rFonts w:ascii="Arial" w:hAnsi="Arial" w:cs="Arial"/>
          <w:color w:val="000000"/>
          <w:sz w:val="22"/>
          <w:szCs w:val="22"/>
        </w:rPr>
        <w:tab/>
        <w:t xml:space="preserve">If the monitor is satisfied that all test requirements are met and the required documentation is accurate, he/she shall request the donor to seal each one of the specimen containers. </w:t>
      </w:r>
    </w:p>
    <w:p w14:paraId="77F0C791" w14:textId="77777777" w:rsidR="00B16AD5" w:rsidRPr="00E360A5" w:rsidRDefault="00B16AD5" w:rsidP="00B16AD5">
      <w:pPr>
        <w:widowControl w:val="0"/>
        <w:autoSpaceDE w:val="0"/>
        <w:autoSpaceDN w:val="0"/>
        <w:adjustRightInd w:val="0"/>
        <w:ind w:left="2880" w:hanging="720"/>
        <w:jc w:val="both"/>
        <w:rPr>
          <w:rFonts w:ascii="Arial" w:hAnsi="Arial" w:cs="Arial"/>
          <w:color w:val="000000"/>
          <w:sz w:val="22"/>
          <w:szCs w:val="22"/>
        </w:rPr>
      </w:pPr>
    </w:p>
    <w:p w14:paraId="6B25013B" w14:textId="77777777" w:rsidR="00B16AD5" w:rsidRPr="00E360A5" w:rsidRDefault="00B16AD5" w:rsidP="00B16AD5">
      <w:pPr>
        <w:widowControl w:val="0"/>
        <w:autoSpaceDE w:val="0"/>
        <w:autoSpaceDN w:val="0"/>
        <w:adjustRightInd w:val="0"/>
        <w:ind w:left="2880" w:hanging="720"/>
        <w:jc w:val="both"/>
        <w:rPr>
          <w:rFonts w:ascii="Arial" w:hAnsi="Arial" w:cs="Arial"/>
          <w:color w:val="000000"/>
          <w:sz w:val="22"/>
          <w:szCs w:val="22"/>
        </w:rPr>
      </w:pPr>
      <w:r w:rsidRPr="00E360A5">
        <w:rPr>
          <w:rFonts w:ascii="Arial" w:hAnsi="Arial" w:cs="Arial"/>
          <w:color w:val="000000"/>
          <w:sz w:val="22"/>
          <w:szCs w:val="22"/>
        </w:rPr>
        <w:t>10.</w:t>
      </w:r>
      <w:r w:rsidRPr="00E360A5">
        <w:rPr>
          <w:rFonts w:ascii="Arial" w:hAnsi="Arial" w:cs="Arial"/>
          <w:color w:val="000000"/>
          <w:sz w:val="22"/>
          <w:szCs w:val="22"/>
        </w:rPr>
        <w:tab/>
        <w:t xml:space="preserve">The monitor will take possession of the specimens and documentation. The monitor will ensure that all specimens, including second specimens, are delivered to the NJSTL in a timely manner (See Section V. Submission of Specimens for Analysis below). </w:t>
      </w:r>
    </w:p>
    <w:p w14:paraId="05AD2282" w14:textId="77777777" w:rsidR="00B16AD5" w:rsidRPr="00E360A5" w:rsidRDefault="00B16AD5" w:rsidP="00B16AD5">
      <w:pPr>
        <w:widowControl w:val="0"/>
        <w:autoSpaceDE w:val="0"/>
        <w:autoSpaceDN w:val="0"/>
        <w:adjustRightInd w:val="0"/>
        <w:ind w:left="2160" w:hanging="720"/>
        <w:jc w:val="both"/>
        <w:rPr>
          <w:rFonts w:ascii="Arial" w:hAnsi="Arial" w:cs="Arial"/>
          <w:color w:val="000000"/>
          <w:sz w:val="22"/>
          <w:szCs w:val="22"/>
        </w:rPr>
      </w:pPr>
    </w:p>
    <w:p w14:paraId="5E118242" w14:textId="77777777" w:rsidR="00B16AD5" w:rsidRPr="00E360A5" w:rsidRDefault="00B16AD5" w:rsidP="00B16AD5">
      <w:pPr>
        <w:widowControl w:val="0"/>
        <w:autoSpaceDE w:val="0"/>
        <w:autoSpaceDN w:val="0"/>
        <w:adjustRightInd w:val="0"/>
        <w:ind w:left="2160" w:hanging="720"/>
        <w:jc w:val="both"/>
        <w:rPr>
          <w:rFonts w:ascii="Arial" w:hAnsi="Arial" w:cs="Arial"/>
          <w:color w:val="000000"/>
          <w:sz w:val="22"/>
          <w:szCs w:val="22"/>
        </w:rPr>
      </w:pPr>
      <w:r w:rsidRPr="00E360A5">
        <w:rPr>
          <w:rFonts w:ascii="Arial" w:hAnsi="Arial" w:cs="Arial"/>
          <w:color w:val="000000"/>
          <w:sz w:val="22"/>
          <w:szCs w:val="22"/>
        </w:rPr>
        <w:t>D.</w:t>
      </w:r>
      <w:r w:rsidRPr="00E360A5">
        <w:rPr>
          <w:rFonts w:ascii="Arial" w:hAnsi="Arial" w:cs="Arial"/>
          <w:color w:val="000000"/>
          <w:sz w:val="22"/>
          <w:szCs w:val="22"/>
        </w:rPr>
        <w:tab/>
        <w:t xml:space="preserve">“Shy Bladder” Procedure </w:t>
      </w:r>
    </w:p>
    <w:p w14:paraId="60BEFE2F" w14:textId="77777777" w:rsidR="00B16AD5" w:rsidRPr="00E360A5" w:rsidRDefault="00B16AD5" w:rsidP="00B16AD5">
      <w:pPr>
        <w:widowControl w:val="0"/>
        <w:autoSpaceDE w:val="0"/>
        <w:autoSpaceDN w:val="0"/>
        <w:adjustRightInd w:val="0"/>
        <w:ind w:left="2880" w:hanging="720"/>
        <w:jc w:val="both"/>
        <w:rPr>
          <w:rFonts w:ascii="Arial" w:hAnsi="Arial" w:cs="Arial"/>
          <w:color w:val="000000"/>
          <w:sz w:val="22"/>
          <w:szCs w:val="22"/>
        </w:rPr>
      </w:pPr>
    </w:p>
    <w:p w14:paraId="1A2A339C" w14:textId="77777777" w:rsidR="00B16AD5" w:rsidRPr="00E360A5" w:rsidRDefault="00B16AD5" w:rsidP="00B16AD5">
      <w:pPr>
        <w:widowControl w:val="0"/>
        <w:autoSpaceDE w:val="0"/>
        <w:autoSpaceDN w:val="0"/>
        <w:adjustRightInd w:val="0"/>
        <w:ind w:left="2880" w:hanging="720"/>
        <w:jc w:val="both"/>
        <w:rPr>
          <w:rFonts w:ascii="Arial" w:hAnsi="Arial" w:cs="Arial"/>
          <w:color w:val="000000"/>
          <w:sz w:val="22"/>
          <w:szCs w:val="22"/>
        </w:rPr>
      </w:pPr>
      <w:r w:rsidRPr="00E360A5">
        <w:rPr>
          <w:rFonts w:ascii="Arial" w:hAnsi="Arial" w:cs="Arial"/>
          <w:color w:val="000000"/>
          <w:sz w:val="22"/>
          <w:szCs w:val="22"/>
        </w:rPr>
        <w:t>1.</w:t>
      </w:r>
      <w:r w:rsidRPr="00E360A5">
        <w:rPr>
          <w:rFonts w:ascii="Arial" w:hAnsi="Arial" w:cs="Arial"/>
          <w:color w:val="000000"/>
          <w:sz w:val="22"/>
          <w:szCs w:val="22"/>
        </w:rPr>
        <w:tab/>
        <w:t xml:space="preserve">When a donor initially produces an inadequate amount of urine, the monitor must take the following steps: </w:t>
      </w:r>
    </w:p>
    <w:p w14:paraId="600A95AD" w14:textId="77777777" w:rsidR="00B16AD5" w:rsidRPr="00E360A5" w:rsidRDefault="00B16AD5" w:rsidP="00B16AD5">
      <w:pPr>
        <w:widowControl w:val="0"/>
        <w:autoSpaceDE w:val="0"/>
        <w:autoSpaceDN w:val="0"/>
        <w:adjustRightInd w:val="0"/>
        <w:ind w:left="2880" w:hanging="720"/>
        <w:jc w:val="both"/>
        <w:rPr>
          <w:rFonts w:ascii="Arial" w:hAnsi="Arial" w:cs="Arial"/>
          <w:color w:val="000000"/>
          <w:sz w:val="22"/>
          <w:szCs w:val="22"/>
        </w:rPr>
      </w:pPr>
    </w:p>
    <w:p w14:paraId="111CFBEC" w14:textId="77777777" w:rsidR="00B16AD5" w:rsidRPr="00E360A5" w:rsidRDefault="00B16AD5" w:rsidP="00B16AD5">
      <w:pPr>
        <w:widowControl w:val="0"/>
        <w:autoSpaceDE w:val="0"/>
        <w:autoSpaceDN w:val="0"/>
        <w:adjustRightInd w:val="0"/>
        <w:ind w:left="3600" w:hanging="720"/>
        <w:jc w:val="both"/>
        <w:rPr>
          <w:rFonts w:ascii="Arial" w:hAnsi="Arial" w:cs="Arial"/>
          <w:color w:val="000000"/>
          <w:sz w:val="22"/>
          <w:szCs w:val="22"/>
        </w:rPr>
      </w:pPr>
      <w:r w:rsidRPr="00E360A5">
        <w:rPr>
          <w:rFonts w:ascii="Arial" w:hAnsi="Arial" w:cs="Arial"/>
          <w:color w:val="000000"/>
          <w:sz w:val="22"/>
          <w:szCs w:val="22"/>
        </w:rPr>
        <w:t>a.</w:t>
      </w:r>
      <w:r w:rsidRPr="00E360A5">
        <w:rPr>
          <w:rFonts w:ascii="Arial" w:hAnsi="Arial" w:cs="Arial"/>
          <w:color w:val="000000"/>
          <w:sz w:val="22"/>
          <w:szCs w:val="22"/>
        </w:rPr>
        <w:tab/>
        <w:t xml:space="preserve">Advise the donor to remain on the premises and under the supervision of the test monitor until the monitor is satisfied that the donor cannot produce a specimen. </w:t>
      </w:r>
    </w:p>
    <w:p w14:paraId="1FF939B2" w14:textId="77777777" w:rsidR="00B16AD5" w:rsidRPr="00E360A5" w:rsidRDefault="00B16AD5" w:rsidP="00B16AD5">
      <w:pPr>
        <w:tabs>
          <w:tab w:val="left" w:pos="-1440"/>
        </w:tabs>
        <w:ind w:left="3600" w:hanging="720"/>
        <w:jc w:val="both"/>
        <w:rPr>
          <w:rFonts w:ascii="Arial" w:hAnsi="Arial" w:cs="Arial"/>
          <w:color w:val="000000"/>
          <w:sz w:val="22"/>
          <w:szCs w:val="22"/>
        </w:rPr>
      </w:pPr>
    </w:p>
    <w:p w14:paraId="3727148B" w14:textId="77777777" w:rsidR="00B16AD5" w:rsidRPr="00E360A5" w:rsidRDefault="00B16AD5" w:rsidP="00B16AD5">
      <w:pPr>
        <w:tabs>
          <w:tab w:val="left" w:pos="-1440"/>
        </w:tabs>
        <w:ind w:left="3600" w:hanging="720"/>
        <w:jc w:val="both"/>
        <w:rPr>
          <w:rFonts w:ascii="Arial" w:hAnsi="Arial" w:cs="Arial"/>
          <w:sz w:val="22"/>
          <w:szCs w:val="22"/>
        </w:rPr>
      </w:pPr>
      <w:r w:rsidRPr="00E360A5">
        <w:rPr>
          <w:rFonts w:ascii="Arial" w:hAnsi="Arial" w:cs="Arial"/>
          <w:color w:val="000000"/>
          <w:sz w:val="22"/>
          <w:szCs w:val="22"/>
        </w:rPr>
        <w:t>b.</w:t>
      </w:r>
      <w:r w:rsidRPr="00E360A5">
        <w:rPr>
          <w:rFonts w:ascii="Arial" w:hAnsi="Arial" w:cs="Arial"/>
          <w:color w:val="000000"/>
          <w:sz w:val="22"/>
          <w:szCs w:val="22"/>
        </w:rPr>
        <w:tab/>
        <w:t>While the donor is under supervision, allow the donor to drink up to 40 ounces of fluids distributed reasonably over a period of up to three hours in an attempt to induce the production of a specimen.</w:t>
      </w:r>
    </w:p>
    <w:p w14:paraId="714BD8C8" w14:textId="77777777" w:rsidR="00B16AD5" w:rsidRPr="00E360A5" w:rsidRDefault="00B16AD5" w:rsidP="00B16AD5">
      <w:pPr>
        <w:tabs>
          <w:tab w:val="left" w:pos="-1440"/>
        </w:tabs>
        <w:ind w:left="2880" w:hanging="720"/>
        <w:jc w:val="both"/>
        <w:rPr>
          <w:rFonts w:ascii="Arial" w:hAnsi="Arial" w:cs="Arial"/>
          <w:sz w:val="22"/>
          <w:szCs w:val="22"/>
        </w:rPr>
      </w:pPr>
    </w:p>
    <w:p w14:paraId="05C86B05" w14:textId="77777777" w:rsidR="00B16AD5" w:rsidRPr="00E360A5" w:rsidRDefault="00B16AD5" w:rsidP="00B16AD5">
      <w:pPr>
        <w:widowControl w:val="0"/>
        <w:autoSpaceDE w:val="0"/>
        <w:autoSpaceDN w:val="0"/>
        <w:adjustRightInd w:val="0"/>
        <w:ind w:left="3600" w:hanging="720"/>
        <w:jc w:val="both"/>
        <w:rPr>
          <w:rFonts w:ascii="Arial" w:hAnsi="Arial" w:cs="Arial"/>
          <w:color w:val="000000"/>
          <w:sz w:val="22"/>
          <w:szCs w:val="22"/>
        </w:rPr>
      </w:pPr>
      <w:r w:rsidRPr="00E360A5">
        <w:rPr>
          <w:rFonts w:ascii="Arial" w:hAnsi="Arial" w:cs="Arial"/>
          <w:color w:val="000000"/>
          <w:sz w:val="22"/>
          <w:szCs w:val="22"/>
        </w:rPr>
        <w:t>c.</w:t>
      </w:r>
      <w:r w:rsidRPr="00E360A5">
        <w:rPr>
          <w:rFonts w:ascii="Arial" w:hAnsi="Arial" w:cs="Arial"/>
          <w:color w:val="000000"/>
          <w:sz w:val="22"/>
          <w:szCs w:val="22"/>
        </w:rPr>
        <w:tab/>
        <w:t xml:space="preserve">Under no circumstances, should multiple voids be combined to produce an adequate sample volume. </w:t>
      </w:r>
    </w:p>
    <w:p w14:paraId="74BE43C1" w14:textId="77777777" w:rsidR="00B16AD5" w:rsidRPr="00E360A5" w:rsidRDefault="00B16AD5" w:rsidP="00B16AD5">
      <w:pPr>
        <w:widowControl w:val="0"/>
        <w:autoSpaceDE w:val="0"/>
        <w:autoSpaceDN w:val="0"/>
        <w:adjustRightInd w:val="0"/>
        <w:ind w:left="2880" w:hanging="720"/>
        <w:jc w:val="both"/>
        <w:rPr>
          <w:rFonts w:ascii="Arial" w:hAnsi="Arial" w:cs="Arial"/>
          <w:color w:val="000000"/>
          <w:sz w:val="22"/>
          <w:szCs w:val="22"/>
        </w:rPr>
      </w:pPr>
    </w:p>
    <w:p w14:paraId="423A3202" w14:textId="77777777" w:rsidR="00B16AD5" w:rsidRPr="00E360A5" w:rsidRDefault="00B16AD5" w:rsidP="00B16AD5">
      <w:pPr>
        <w:widowControl w:val="0"/>
        <w:autoSpaceDE w:val="0"/>
        <w:autoSpaceDN w:val="0"/>
        <w:adjustRightInd w:val="0"/>
        <w:ind w:left="2880" w:hanging="720"/>
        <w:jc w:val="both"/>
        <w:rPr>
          <w:rFonts w:ascii="Arial" w:hAnsi="Arial" w:cs="Arial"/>
          <w:color w:val="000000"/>
          <w:sz w:val="22"/>
          <w:szCs w:val="22"/>
        </w:rPr>
      </w:pPr>
      <w:r w:rsidRPr="00E360A5">
        <w:rPr>
          <w:rFonts w:ascii="Arial" w:hAnsi="Arial" w:cs="Arial"/>
          <w:color w:val="000000"/>
          <w:sz w:val="22"/>
          <w:szCs w:val="22"/>
        </w:rPr>
        <w:t>2.</w:t>
      </w:r>
      <w:r w:rsidRPr="00E360A5">
        <w:rPr>
          <w:rFonts w:ascii="Arial" w:hAnsi="Arial" w:cs="Arial"/>
          <w:color w:val="000000"/>
          <w:sz w:val="22"/>
          <w:szCs w:val="22"/>
        </w:rPr>
        <w:tab/>
        <w:t xml:space="preserve">If the donor remains unable to provide a specimen after a reasonable period of time, the monitor may have the donor examined by a doctor to determine whether the inability to produce a specimen was the result of a medical or physical infirmity or constituted a refusal to cooperate with the drug testing process. </w:t>
      </w:r>
    </w:p>
    <w:p w14:paraId="4D9D49F9" w14:textId="77777777" w:rsidR="00B16AD5" w:rsidRPr="00E360A5" w:rsidRDefault="00B16AD5" w:rsidP="00B16AD5">
      <w:pPr>
        <w:widowControl w:val="0"/>
        <w:autoSpaceDE w:val="0"/>
        <w:autoSpaceDN w:val="0"/>
        <w:adjustRightInd w:val="0"/>
        <w:ind w:left="2880" w:hanging="720"/>
        <w:jc w:val="both"/>
        <w:rPr>
          <w:rFonts w:ascii="Arial" w:hAnsi="Arial" w:cs="Arial"/>
          <w:color w:val="000000"/>
          <w:sz w:val="22"/>
          <w:szCs w:val="22"/>
        </w:rPr>
      </w:pPr>
    </w:p>
    <w:p w14:paraId="262BA7BB" w14:textId="77777777" w:rsidR="00B16AD5" w:rsidRPr="00E360A5" w:rsidRDefault="00B16AD5" w:rsidP="00B16AD5">
      <w:pPr>
        <w:widowControl w:val="0"/>
        <w:autoSpaceDE w:val="0"/>
        <w:autoSpaceDN w:val="0"/>
        <w:adjustRightInd w:val="0"/>
        <w:ind w:left="2160" w:hanging="720"/>
        <w:jc w:val="both"/>
        <w:rPr>
          <w:rFonts w:ascii="Arial" w:hAnsi="Arial" w:cs="Arial"/>
          <w:color w:val="000000"/>
          <w:sz w:val="22"/>
          <w:szCs w:val="22"/>
        </w:rPr>
      </w:pPr>
      <w:r w:rsidRPr="00E360A5">
        <w:rPr>
          <w:rFonts w:ascii="Arial" w:hAnsi="Arial" w:cs="Arial"/>
          <w:color w:val="000000"/>
          <w:sz w:val="22"/>
          <w:szCs w:val="22"/>
        </w:rPr>
        <w:t>E.</w:t>
      </w:r>
      <w:r w:rsidRPr="00E360A5">
        <w:rPr>
          <w:rFonts w:ascii="Arial" w:hAnsi="Arial" w:cs="Arial"/>
          <w:color w:val="000000"/>
          <w:sz w:val="22"/>
          <w:szCs w:val="22"/>
        </w:rPr>
        <w:tab/>
        <w:t xml:space="preserve">Second Specimen </w:t>
      </w:r>
    </w:p>
    <w:p w14:paraId="73CE7557" w14:textId="77777777" w:rsidR="00B16AD5" w:rsidRPr="00E360A5" w:rsidRDefault="00B16AD5" w:rsidP="00B16AD5">
      <w:pPr>
        <w:widowControl w:val="0"/>
        <w:autoSpaceDE w:val="0"/>
        <w:autoSpaceDN w:val="0"/>
        <w:adjustRightInd w:val="0"/>
        <w:ind w:left="2880" w:hanging="720"/>
        <w:jc w:val="both"/>
        <w:rPr>
          <w:rFonts w:ascii="Arial" w:hAnsi="Arial" w:cs="Arial"/>
          <w:color w:val="000000"/>
          <w:sz w:val="22"/>
          <w:szCs w:val="22"/>
        </w:rPr>
      </w:pPr>
    </w:p>
    <w:p w14:paraId="52788497" w14:textId="77777777" w:rsidR="00B16AD5" w:rsidRPr="00E360A5" w:rsidRDefault="00B16AD5" w:rsidP="00B16AD5">
      <w:pPr>
        <w:widowControl w:val="0"/>
        <w:autoSpaceDE w:val="0"/>
        <w:autoSpaceDN w:val="0"/>
        <w:adjustRightInd w:val="0"/>
        <w:ind w:left="2880" w:hanging="720"/>
        <w:jc w:val="both"/>
        <w:rPr>
          <w:rFonts w:ascii="Arial" w:hAnsi="Arial" w:cs="Arial"/>
          <w:color w:val="000000"/>
          <w:sz w:val="22"/>
          <w:szCs w:val="22"/>
        </w:rPr>
      </w:pPr>
      <w:r w:rsidRPr="00E360A5">
        <w:rPr>
          <w:rFonts w:ascii="Arial" w:hAnsi="Arial" w:cs="Arial"/>
          <w:color w:val="000000"/>
          <w:sz w:val="22"/>
          <w:szCs w:val="22"/>
        </w:rPr>
        <w:t>1.</w:t>
      </w:r>
      <w:r w:rsidRPr="00E360A5">
        <w:rPr>
          <w:rFonts w:ascii="Arial" w:hAnsi="Arial" w:cs="Arial"/>
          <w:color w:val="000000"/>
          <w:sz w:val="22"/>
          <w:szCs w:val="22"/>
        </w:rPr>
        <w:tab/>
        <w:t xml:space="preserve">A donor whose specimen tested positive may only challenge the positive test result by having the second specimen independently tested. The first specimen will not be retested. </w:t>
      </w:r>
    </w:p>
    <w:p w14:paraId="7483639A" w14:textId="77777777" w:rsidR="00B16AD5" w:rsidRPr="00E360A5" w:rsidRDefault="00B16AD5" w:rsidP="00B16AD5">
      <w:pPr>
        <w:widowControl w:val="0"/>
        <w:autoSpaceDE w:val="0"/>
        <w:autoSpaceDN w:val="0"/>
        <w:adjustRightInd w:val="0"/>
        <w:ind w:left="2880" w:hanging="720"/>
        <w:jc w:val="both"/>
        <w:rPr>
          <w:rFonts w:ascii="Arial" w:hAnsi="Arial" w:cs="Arial"/>
          <w:color w:val="000000"/>
          <w:sz w:val="22"/>
          <w:szCs w:val="22"/>
        </w:rPr>
      </w:pPr>
    </w:p>
    <w:p w14:paraId="6F910779" w14:textId="77777777" w:rsidR="00B16AD5" w:rsidRPr="00E360A5" w:rsidRDefault="00B16AD5" w:rsidP="00B16AD5">
      <w:pPr>
        <w:widowControl w:val="0"/>
        <w:autoSpaceDE w:val="0"/>
        <w:autoSpaceDN w:val="0"/>
        <w:adjustRightInd w:val="0"/>
        <w:ind w:left="2880" w:hanging="720"/>
        <w:jc w:val="both"/>
        <w:rPr>
          <w:rFonts w:ascii="Arial" w:hAnsi="Arial" w:cs="Arial"/>
          <w:color w:val="000000"/>
          <w:sz w:val="22"/>
          <w:szCs w:val="22"/>
        </w:rPr>
      </w:pPr>
      <w:r w:rsidRPr="00E360A5">
        <w:rPr>
          <w:rFonts w:ascii="Arial" w:hAnsi="Arial" w:cs="Arial"/>
          <w:color w:val="000000"/>
          <w:sz w:val="22"/>
          <w:szCs w:val="22"/>
        </w:rPr>
        <w:t>2.</w:t>
      </w:r>
      <w:r w:rsidRPr="00E360A5">
        <w:rPr>
          <w:rFonts w:ascii="Arial" w:hAnsi="Arial" w:cs="Arial"/>
          <w:color w:val="000000"/>
          <w:sz w:val="22"/>
          <w:szCs w:val="22"/>
        </w:rPr>
        <w:tab/>
        <w:t xml:space="preserve">The second specimen will be maintained at the State Toxicology Laboratory for 60 days following the receipt of a positive drug test result from the laboratory by the submitting agency. </w:t>
      </w:r>
    </w:p>
    <w:p w14:paraId="29D8A8F7" w14:textId="77777777" w:rsidR="00B16AD5" w:rsidRPr="00E360A5" w:rsidRDefault="00B16AD5" w:rsidP="00B16AD5">
      <w:pPr>
        <w:widowControl w:val="0"/>
        <w:autoSpaceDE w:val="0"/>
        <w:autoSpaceDN w:val="0"/>
        <w:adjustRightInd w:val="0"/>
        <w:ind w:left="2880" w:hanging="720"/>
        <w:jc w:val="both"/>
        <w:rPr>
          <w:rFonts w:ascii="Arial" w:hAnsi="Arial" w:cs="Arial"/>
          <w:color w:val="000000"/>
          <w:sz w:val="22"/>
          <w:szCs w:val="22"/>
        </w:rPr>
      </w:pPr>
    </w:p>
    <w:p w14:paraId="77D6D6E1" w14:textId="77777777" w:rsidR="00B16AD5" w:rsidRPr="00E360A5" w:rsidRDefault="00B16AD5" w:rsidP="00B16AD5">
      <w:pPr>
        <w:widowControl w:val="0"/>
        <w:autoSpaceDE w:val="0"/>
        <w:autoSpaceDN w:val="0"/>
        <w:adjustRightInd w:val="0"/>
        <w:ind w:left="2880" w:hanging="720"/>
        <w:jc w:val="both"/>
        <w:rPr>
          <w:rFonts w:ascii="Arial" w:hAnsi="Arial" w:cs="Arial"/>
          <w:color w:val="000000"/>
          <w:sz w:val="22"/>
          <w:szCs w:val="22"/>
        </w:rPr>
      </w:pPr>
      <w:r w:rsidRPr="00E360A5">
        <w:rPr>
          <w:rFonts w:ascii="Arial" w:hAnsi="Arial" w:cs="Arial"/>
          <w:color w:val="000000"/>
          <w:sz w:val="22"/>
          <w:szCs w:val="22"/>
        </w:rPr>
        <w:t>3.</w:t>
      </w:r>
      <w:r w:rsidRPr="00E360A5">
        <w:rPr>
          <w:rFonts w:ascii="Arial" w:hAnsi="Arial" w:cs="Arial"/>
          <w:color w:val="000000"/>
          <w:sz w:val="22"/>
          <w:szCs w:val="22"/>
        </w:rPr>
        <w:tab/>
        <w:t xml:space="preserve">The second specimen will be released by the NJSTL under the following circumstances: </w:t>
      </w:r>
    </w:p>
    <w:p w14:paraId="07FE7D10" w14:textId="77777777" w:rsidR="00B16AD5" w:rsidRPr="00E360A5" w:rsidRDefault="00B16AD5" w:rsidP="00B16AD5">
      <w:pPr>
        <w:widowControl w:val="0"/>
        <w:autoSpaceDE w:val="0"/>
        <w:autoSpaceDN w:val="0"/>
        <w:adjustRightInd w:val="0"/>
        <w:ind w:left="3600" w:hanging="720"/>
        <w:jc w:val="both"/>
        <w:rPr>
          <w:rFonts w:ascii="Arial" w:hAnsi="Arial" w:cs="Arial"/>
          <w:color w:val="000000"/>
          <w:sz w:val="22"/>
          <w:szCs w:val="22"/>
        </w:rPr>
      </w:pPr>
    </w:p>
    <w:p w14:paraId="49108416" w14:textId="77777777" w:rsidR="00B16AD5" w:rsidRPr="00E360A5" w:rsidRDefault="00B16AD5" w:rsidP="00B16AD5">
      <w:pPr>
        <w:widowControl w:val="0"/>
        <w:autoSpaceDE w:val="0"/>
        <w:autoSpaceDN w:val="0"/>
        <w:adjustRightInd w:val="0"/>
        <w:ind w:left="3600" w:hanging="720"/>
        <w:jc w:val="both"/>
        <w:rPr>
          <w:rFonts w:ascii="Arial" w:hAnsi="Arial" w:cs="Arial"/>
          <w:color w:val="000000"/>
          <w:sz w:val="22"/>
          <w:szCs w:val="22"/>
        </w:rPr>
      </w:pPr>
      <w:r w:rsidRPr="00E360A5">
        <w:rPr>
          <w:rFonts w:ascii="Arial" w:hAnsi="Arial" w:cs="Arial"/>
          <w:color w:val="000000"/>
          <w:sz w:val="22"/>
          <w:szCs w:val="22"/>
        </w:rPr>
        <w:t>a.</w:t>
      </w:r>
      <w:r w:rsidRPr="00E360A5">
        <w:rPr>
          <w:rFonts w:ascii="Arial" w:hAnsi="Arial" w:cs="Arial"/>
          <w:color w:val="000000"/>
          <w:sz w:val="22"/>
          <w:szCs w:val="22"/>
        </w:rPr>
        <w:tab/>
        <w:t xml:space="preserve">The agency is notified by the State Toxicology Laboratory that the first specimen tested positive for a controlled substance; </w:t>
      </w:r>
    </w:p>
    <w:p w14:paraId="19A81F74" w14:textId="77777777" w:rsidR="00B16AD5" w:rsidRPr="00E360A5" w:rsidRDefault="00B16AD5" w:rsidP="00B16AD5">
      <w:pPr>
        <w:widowControl w:val="0"/>
        <w:autoSpaceDE w:val="0"/>
        <w:autoSpaceDN w:val="0"/>
        <w:adjustRightInd w:val="0"/>
        <w:ind w:left="3600" w:hanging="720"/>
        <w:jc w:val="both"/>
        <w:rPr>
          <w:rFonts w:ascii="Arial" w:hAnsi="Arial" w:cs="Arial"/>
          <w:color w:val="000000"/>
          <w:sz w:val="22"/>
          <w:szCs w:val="22"/>
        </w:rPr>
      </w:pPr>
    </w:p>
    <w:p w14:paraId="61CB6859" w14:textId="77777777" w:rsidR="00B16AD5" w:rsidRPr="00E360A5" w:rsidRDefault="00B16AD5" w:rsidP="00B16AD5">
      <w:pPr>
        <w:widowControl w:val="0"/>
        <w:autoSpaceDE w:val="0"/>
        <w:autoSpaceDN w:val="0"/>
        <w:adjustRightInd w:val="0"/>
        <w:ind w:left="3600" w:hanging="720"/>
        <w:jc w:val="both"/>
        <w:rPr>
          <w:rFonts w:ascii="Arial" w:hAnsi="Arial" w:cs="Arial"/>
          <w:color w:val="000000"/>
          <w:sz w:val="22"/>
          <w:szCs w:val="22"/>
        </w:rPr>
      </w:pPr>
      <w:r w:rsidRPr="00E360A5">
        <w:rPr>
          <w:rFonts w:ascii="Arial" w:hAnsi="Arial" w:cs="Arial"/>
          <w:color w:val="000000"/>
          <w:sz w:val="22"/>
          <w:szCs w:val="22"/>
        </w:rPr>
        <w:t>b.</w:t>
      </w:r>
      <w:r w:rsidRPr="00E360A5">
        <w:rPr>
          <w:rFonts w:ascii="Arial" w:hAnsi="Arial" w:cs="Arial"/>
          <w:color w:val="000000"/>
          <w:sz w:val="22"/>
          <w:szCs w:val="22"/>
        </w:rPr>
        <w:tab/>
        <w:t xml:space="preserve">The agency notifies the donor that the first specimen tested positive for a controlled substance; and </w:t>
      </w:r>
    </w:p>
    <w:p w14:paraId="536F1BE9" w14:textId="77777777" w:rsidR="00B16AD5" w:rsidRPr="00E360A5" w:rsidRDefault="00B16AD5" w:rsidP="00B16AD5">
      <w:pPr>
        <w:widowControl w:val="0"/>
        <w:autoSpaceDE w:val="0"/>
        <w:autoSpaceDN w:val="0"/>
        <w:adjustRightInd w:val="0"/>
        <w:ind w:left="3600" w:hanging="720"/>
        <w:jc w:val="both"/>
        <w:rPr>
          <w:rFonts w:ascii="Arial" w:hAnsi="Arial" w:cs="Arial"/>
          <w:color w:val="000000"/>
          <w:sz w:val="22"/>
          <w:szCs w:val="22"/>
        </w:rPr>
      </w:pPr>
    </w:p>
    <w:p w14:paraId="688EA3F7" w14:textId="77777777" w:rsidR="00B16AD5" w:rsidRPr="00E360A5" w:rsidRDefault="00B16AD5" w:rsidP="00B16AD5">
      <w:pPr>
        <w:widowControl w:val="0"/>
        <w:autoSpaceDE w:val="0"/>
        <w:autoSpaceDN w:val="0"/>
        <w:adjustRightInd w:val="0"/>
        <w:ind w:left="3600" w:hanging="720"/>
        <w:jc w:val="both"/>
        <w:rPr>
          <w:rFonts w:ascii="Arial" w:hAnsi="Arial" w:cs="Arial"/>
          <w:color w:val="000000"/>
          <w:sz w:val="22"/>
          <w:szCs w:val="22"/>
        </w:rPr>
      </w:pPr>
      <w:r w:rsidRPr="00E360A5">
        <w:rPr>
          <w:rFonts w:ascii="Arial" w:hAnsi="Arial" w:cs="Arial"/>
          <w:color w:val="000000"/>
          <w:sz w:val="22"/>
          <w:szCs w:val="22"/>
        </w:rPr>
        <w:t>c.</w:t>
      </w:r>
      <w:r w:rsidRPr="00E360A5">
        <w:rPr>
          <w:rFonts w:ascii="Arial" w:hAnsi="Arial" w:cs="Arial"/>
          <w:color w:val="000000"/>
          <w:sz w:val="22"/>
          <w:szCs w:val="22"/>
        </w:rPr>
        <w:tab/>
        <w:t xml:space="preserve">The agency is informed by the donor whose specimen tested positive that he/she wishes to challenge the positive test result. </w:t>
      </w:r>
    </w:p>
    <w:p w14:paraId="43353144" w14:textId="77777777" w:rsidR="00B16AD5" w:rsidRPr="00E360A5" w:rsidRDefault="00B16AD5" w:rsidP="00B16AD5">
      <w:pPr>
        <w:widowControl w:val="0"/>
        <w:autoSpaceDE w:val="0"/>
        <w:autoSpaceDN w:val="0"/>
        <w:adjustRightInd w:val="0"/>
        <w:ind w:left="2880" w:hanging="720"/>
        <w:jc w:val="both"/>
        <w:rPr>
          <w:rFonts w:ascii="Arial" w:hAnsi="Arial" w:cs="Arial"/>
          <w:color w:val="000000"/>
          <w:sz w:val="22"/>
          <w:szCs w:val="22"/>
        </w:rPr>
      </w:pPr>
    </w:p>
    <w:p w14:paraId="6AAFE52D" w14:textId="77777777" w:rsidR="00B16AD5" w:rsidRPr="00E360A5" w:rsidRDefault="00B16AD5" w:rsidP="00B16AD5">
      <w:pPr>
        <w:widowControl w:val="0"/>
        <w:autoSpaceDE w:val="0"/>
        <w:autoSpaceDN w:val="0"/>
        <w:adjustRightInd w:val="0"/>
        <w:ind w:left="2880" w:hanging="720"/>
        <w:jc w:val="both"/>
        <w:rPr>
          <w:rFonts w:ascii="Arial" w:hAnsi="Arial" w:cs="Arial"/>
          <w:color w:val="000000"/>
          <w:sz w:val="22"/>
          <w:szCs w:val="22"/>
        </w:rPr>
      </w:pPr>
      <w:r w:rsidRPr="00E360A5">
        <w:rPr>
          <w:rFonts w:ascii="Arial" w:hAnsi="Arial" w:cs="Arial"/>
          <w:color w:val="000000"/>
          <w:sz w:val="22"/>
          <w:szCs w:val="22"/>
        </w:rPr>
        <w:t>4.</w:t>
      </w:r>
      <w:r w:rsidRPr="00E360A5">
        <w:rPr>
          <w:rFonts w:ascii="Arial" w:hAnsi="Arial" w:cs="Arial"/>
          <w:color w:val="000000"/>
          <w:sz w:val="22"/>
          <w:szCs w:val="22"/>
        </w:rPr>
        <w:tab/>
        <w:t xml:space="preserve">The positive urine donor must designate, from a list maintained by the NJSTL, a laboratory that is certified by the Substance Abuse and Mental Health Services Administration (SAMHSA) and accredited by the College of American Pathologists (CAP) to conduct workplace urine drug testing, and pay all costs associated with the reception and testing of the sample. </w:t>
      </w:r>
    </w:p>
    <w:p w14:paraId="78F7E9A1" w14:textId="77777777" w:rsidR="00B16AD5" w:rsidRPr="00E360A5" w:rsidRDefault="00B16AD5" w:rsidP="00B16AD5">
      <w:pPr>
        <w:widowControl w:val="0"/>
        <w:autoSpaceDE w:val="0"/>
        <w:autoSpaceDN w:val="0"/>
        <w:adjustRightInd w:val="0"/>
        <w:ind w:left="3600" w:hanging="720"/>
        <w:jc w:val="both"/>
        <w:rPr>
          <w:rFonts w:ascii="Arial" w:hAnsi="Arial" w:cs="Arial"/>
          <w:color w:val="000000"/>
          <w:sz w:val="22"/>
          <w:szCs w:val="22"/>
        </w:rPr>
      </w:pPr>
    </w:p>
    <w:p w14:paraId="59CAB01C" w14:textId="77777777" w:rsidR="00B16AD5" w:rsidRPr="00E360A5" w:rsidRDefault="00B16AD5" w:rsidP="00B16AD5">
      <w:pPr>
        <w:widowControl w:val="0"/>
        <w:autoSpaceDE w:val="0"/>
        <w:autoSpaceDN w:val="0"/>
        <w:adjustRightInd w:val="0"/>
        <w:ind w:left="3600" w:hanging="720"/>
        <w:jc w:val="both"/>
        <w:rPr>
          <w:rFonts w:ascii="Arial" w:hAnsi="Arial" w:cs="Arial"/>
          <w:color w:val="000000"/>
          <w:sz w:val="22"/>
          <w:szCs w:val="22"/>
        </w:rPr>
      </w:pPr>
      <w:r w:rsidRPr="00E360A5">
        <w:rPr>
          <w:rFonts w:ascii="Arial" w:hAnsi="Arial" w:cs="Arial"/>
          <w:color w:val="000000"/>
          <w:sz w:val="22"/>
          <w:szCs w:val="22"/>
        </w:rPr>
        <w:t>a.</w:t>
      </w:r>
      <w:r w:rsidRPr="00E360A5">
        <w:rPr>
          <w:rFonts w:ascii="Arial" w:hAnsi="Arial" w:cs="Arial"/>
          <w:color w:val="000000"/>
          <w:sz w:val="22"/>
          <w:szCs w:val="22"/>
        </w:rPr>
        <w:tab/>
        <w:t xml:space="preserve">The State Toxicology Laboratory maintains an up-to-date list of SAMSHA and CAP certified laboratories and will furnish that list upon request. </w:t>
      </w:r>
    </w:p>
    <w:p w14:paraId="4FD30E4B" w14:textId="77777777" w:rsidR="00B16AD5" w:rsidRPr="00E360A5" w:rsidRDefault="00B16AD5" w:rsidP="00B16AD5">
      <w:pPr>
        <w:widowControl w:val="0"/>
        <w:autoSpaceDE w:val="0"/>
        <w:autoSpaceDN w:val="0"/>
        <w:adjustRightInd w:val="0"/>
        <w:ind w:left="2880" w:hanging="720"/>
        <w:jc w:val="both"/>
        <w:rPr>
          <w:rFonts w:ascii="Arial" w:hAnsi="Arial" w:cs="Arial"/>
          <w:color w:val="000000"/>
          <w:sz w:val="22"/>
          <w:szCs w:val="22"/>
        </w:rPr>
      </w:pPr>
    </w:p>
    <w:p w14:paraId="6ED83134" w14:textId="77777777" w:rsidR="00B16AD5" w:rsidRPr="00E360A5" w:rsidRDefault="00B16AD5" w:rsidP="00B16AD5">
      <w:pPr>
        <w:widowControl w:val="0"/>
        <w:autoSpaceDE w:val="0"/>
        <w:autoSpaceDN w:val="0"/>
        <w:adjustRightInd w:val="0"/>
        <w:ind w:left="2880" w:hanging="720"/>
        <w:jc w:val="both"/>
        <w:rPr>
          <w:rFonts w:ascii="Arial" w:hAnsi="Arial" w:cs="Arial"/>
          <w:color w:val="000000"/>
          <w:sz w:val="22"/>
          <w:szCs w:val="22"/>
        </w:rPr>
      </w:pPr>
      <w:r w:rsidRPr="00E360A5">
        <w:rPr>
          <w:rFonts w:ascii="Arial" w:hAnsi="Arial" w:cs="Arial"/>
          <w:color w:val="000000"/>
          <w:sz w:val="22"/>
          <w:szCs w:val="22"/>
        </w:rPr>
        <w:t>5.</w:t>
      </w:r>
      <w:r w:rsidRPr="00E360A5">
        <w:rPr>
          <w:rFonts w:ascii="Arial" w:hAnsi="Arial" w:cs="Arial"/>
          <w:color w:val="000000"/>
          <w:sz w:val="22"/>
          <w:szCs w:val="22"/>
        </w:rPr>
        <w:tab/>
        <w:t xml:space="preserve">A representative of the second test laboratory may, in person, take possession of the second sample in accordance with accepted chain of custody procedures or the sample may be sent to the laboratory by pre-paid tracking mail also following accepted chain of custody procedures. </w:t>
      </w:r>
    </w:p>
    <w:p w14:paraId="76E48F8C" w14:textId="77777777" w:rsidR="00B16AD5" w:rsidRPr="00E360A5" w:rsidRDefault="00B16AD5" w:rsidP="00B16AD5">
      <w:pPr>
        <w:tabs>
          <w:tab w:val="left" w:pos="-1440"/>
        </w:tabs>
        <w:ind w:left="2880" w:hanging="720"/>
        <w:jc w:val="both"/>
        <w:rPr>
          <w:rFonts w:ascii="Arial" w:hAnsi="Arial" w:cs="Arial"/>
          <w:color w:val="000000"/>
          <w:sz w:val="22"/>
          <w:szCs w:val="22"/>
        </w:rPr>
      </w:pPr>
    </w:p>
    <w:p w14:paraId="3963F136" w14:textId="77777777" w:rsidR="00B16AD5" w:rsidRPr="00E360A5" w:rsidRDefault="00B16AD5" w:rsidP="00B16AD5">
      <w:pPr>
        <w:tabs>
          <w:tab w:val="left" w:pos="-1440"/>
        </w:tabs>
        <w:ind w:left="2880" w:hanging="720"/>
        <w:jc w:val="both"/>
        <w:rPr>
          <w:rFonts w:ascii="Arial" w:hAnsi="Arial" w:cs="Arial"/>
          <w:sz w:val="22"/>
          <w:szCs w:val="22"/>
        </w:rPr>
      </w:pPr>
      <w:r w:rsidRPr="00E360A5">
        <w:rPr>
          <w:rFonts w:ascii="Arial" w:hAnsi="Arial" w:cs="Arial"/>
          <w:color w:val="000000"/>
          <w:sz w:val="22"/>
          <w:szCs w:val="22"/>
        </w:rPr>
        <w:t>6</w:t>
      </w:r>
      <w:r w:rsidRPr="00E360A5">
        <w:rPr>
          <w:rFonts w:ascii="Arial" w:hAnsi="Arial" w:cs="Arial"/>
          <w:color w:val="000000"/>
          <w:sz w:val="22"/>
          <w:szCs w:val="22"/>
        </w:rPr>
        <w:tab/>
        <w:t>Following testing of the second specimen, the independent laboratory will report the result of the second specimen drug test to the donor, to the submitting agency, and to the medical review officer.</w:t>
      </w:r>
    </w:p>
    <w:p w14:paraId="4A296821" w14:textId="77777777" w:rsidR="00B16AD5" w:rsidRPr="00E360A5" w:rsidRDefault="00B16AD5" w:rsidP="00B16AD5">
      <w:pPr>
        <w:tabs>
          <w:tab w:val="left" w:pos="-1440"/>
        </w:tabs>
        <w:jc w:val="both"/>
        <w:rPr>
          <w:rFonts w:ascii="Arial" w:hAnsi="Arial" w:cs="Arial"/>
          <w:sz w:val="22"/>
          <w:szCs w:val="22"/>
        </w:rPr>
      </w:pPr>
    </w:p>
    <w:p w14:paraId="318C86B7" w14:textId="77777777" w:rsidR="00B16AD5" w:rsidRPr="00E360A5" w:rsidRDefault="00B16AD5" w:rsidP="00B16AD5">
      <w:pPr>
        <w:tabs>
          <w:tab w:val="left" w:pos="-1440"/>
        </w:tabs>
        <w:ind w:left="4320" w:hanging="720"/>
        <w:jc w:val="both"/>
        <w:rPr>
          <w:rFonts w:ascii="Arial" w:hAnsi="Arial" w:cs="Arial"/>
          <w:sz w:val="22"/>
          <w:szCs w:val="22"/>
        </w:rPr>
      </w:pPr>
    </w:p>
    <w:p w14:paraId="7718F451" w14:textId="77777777" w:rsidR="00B16AD5" w:rsidRPr="00E360A5" w:rsidRDefault="00B16AD5" w:rsidP="00B16AD5">
      <w:pPr>
        <w:tabs>
          <w:tab w:val="left" w:pos="-1440"/>
        </w:tabs>
        <w:ind w:left="1440" w:hanging="720"/>
        <w:jc w:val="both"/>
        <w:rPr>
          <w:rFonts w:ascii="Arial" w:hAnsi="Arial" w:cs="Arial"/>
          <w:b/>
          <w:sz w:val="22"/>
          <w:szCs w:val="22"/>
        </w:rPr>
      </w:pPr>
      <w:r w:rsidRPr="00E360A5">
        <w:rPr>
          <w:rFonts w:ascii="Arial" w:hAnsi="Arial" w:cs="Arial"/>
          <w:b/>
          <w:sz w:val="22"/>
          <w:szCs w:val="22"/>
        </w:rPr>
        <w:t>V.</w:t>
      </w:r>
      <w:r w:rsidRPr="00E360A5">
        <w:rPr>
          <w:rFonts w:ascii="Arial" w:hAnsi="Arial" w:cs="Arial"/>
          <w:b/>
          <w:sz w:val="22"/>
          <w:szCs w:val="22"/>
        </w:rPr>
        <w:tab/>
        <w:t>SUBMISSION OF SPECIMENS FOR ANALYSIS</w:t>
      </w:r>
    </w:p>
    <w:p w14:paraId="1361BF77" w14:textId="77777777" w:rsidR="00B16AD5" w:rsidRPr="00E360A5" w:rsidRDefault="00B16AD5" w:rsidP="00B16AD5">
      <w:pPr>
        <w:tabs>
          <w:tab w:val="left" w:pos="-1440"/>
        </w:tabs>
        <w:ind w:left="1440" w:hanging="720"/>
        <w:jc w:val="both"/>
        <w:rPr>
          <w:rFonts w:ascii="Arial" w:hAnsi="Arial" w:cs="Arial"/>
          <w:sz w:val="22"/>
          <w:szCs w:val="22"/>
        </w:rPr>
      </w:pPr>
    </w:p>
    <w:p w14:paraId="27FAEB69" w14:textId="62B0146C" w:rsidR="00B16AD5" w:rsidRPr="00E360A5" w:rsidRDefault="00B16AD5" w:rsidP="00B16AD5">
      <w:pPr>
        <w:tabs>
          <w:tab w:val="left" w:pos="-1440"/>
        </w:tabs>
        <w:ind w:left="2160" w:hanging="720"/>
        <w:jc w:val="both"/>
        <w:rPr>
          <w:rFonts w:ascii="Arial" w:hAnsi="Arial" w:cs="Arial"/>
          <w:sz w:val="22"/>
          <w:szCs w:val="22"/>
        </w:rPr>
      </w:pPr>
      <w:r w:rsidRPr="00E360A5">
        <w:rPr>
          <w:rFonts w:ascii="Arial" w:hAnsi="Arial" w:cs="Arial"/>
          <w:sz w:val="22"/>
          <w:szCs w:val="22"/>
        </w:rPr>
        <w:t>A.</w:t>
      </w:r>
      <w:r w:rsidRPr="00E360A5">
        <w:rPr>
          <w:rFonts w:ascii="Arial" w:hAnsi="Arial" w:cs="Arial"/>
          <w:sz w:val="22"/>
          <w:szCs w:val="22"/>
        </w:rPr>
        <w:tab/>
        <w:t>The State Toxicology Laboratory is the only facility approved for the analysis of law enforcement drug tests conducted under the Law Enforcement Drug Testing Policy. Law enforcement agencies are not permitted to use any other facility or laboratory for the purpose of analyzing urine specimens for illegal drug</w:t>
      </w:r>
      <w:r w:rsidR="00E360A5" w:rsidRPr="00E360A5">
        <w:rPr>
          <w:rFonts w:ascii="Arial" w:hAnsi="Arial" w:cs="Arial"/>
          <w:sz w:val="22"/>
          <w:szCs w:val="22"/>
        </w:rPr>
        <w:t xml:space="preserve"> use</w:t>
      </w:r>
      <w:r w:rsidRPr="00E360A5">
        <w:rPr>
          <w:rFonts w:ascii="Arial" w:hAnsi="Arial" w:cs="Arial"/>
          <w:sz w:val="22"/>
          <w:szCs w:val="22"/>
        </w:rPr>
        <w:t>.</w:t>
      </w:r>
    </w:p>
    <w:p w14:paraId="6E8F0980" w14:textId="77777777" w:rsidR="004B75C3" w:rsidRPr="00E360A5" w:rsidRDefault="004B75C3" w:rsidP="004B75C3">
      <w:pPr>
        <w:tabs>
          <w:tab w:val="left" w:pos="-1440"/>
        </w:tabs>
        <w:ind w:left="2160" w:hanging="720"/>
        <w:jc w:val="both"/>
        <w:rPr>
          <w:rFonts w:ascii="Arial" w:hAnsi="Arial" w:cs="Arial"/>
          <w:sz w:val="22"/>
          <w:szCs w:val="22"/>
        </w:rPr>
      </w:pPr>
    </w:p>
    <w:p w14:paraId="006C665F" w14:textId="77777777" w:rsidR="00673396" w:rsidRPr="00E360A5" w:rsidRDefault="004B75C3" w:rsidP="004B75C3">
      <w:pPr>
        <w:tabs>
          <w:tab w:val="left" w:pos="-1440"/>
        </w:tabs>
        <w:ind w:left="2160" w:hanging="720"/>
        <w:jc w:val="both"/>
        <w:rPr>
          <w:rFonts w:ascii="Arial" w:hAnsi="Arial" w:cs="Arial"/>
          <w:sz w:val="22"/>
          <w:szCs w:val="22"/>
        </w:rPr>
      </w:pPr>
      <w:r w:rsidRPr="00E360A5">
        <w:rPr>
          <w:rFonts w:ascii="Arial" w:hAnsi="Arial" w:cs="Arial"/>
          <w:sz w:val="22"/>
          <w:szCs w:val="22"/>
        </w:rPr>
        <w:t>B.</w:t>
      </w:r>
      <w:r w:rsidRPr="00E360A5">
        <w:rPr>
          <w:rFonts w:ascii="Arial" w:hAnsi="Arial" w:cs="Arial"/>
          <w:sz w:val="22"/>
          <w:szCs w:val="22"/>
        </w:rPr>
        <w:tab/>
      </w:r>
      <w:r w:rsidR="00673396" w:rsidRPr="00E360A5">
        <w:rPr>
          <w:rFonts w:ascii="Arial" w:hAnsi="Arial" w:cs="Arial"/>
          <w:sz w:val="22"/>
          <w:szCs w:val="22"/>
        </w:rPr>
        <w:t>Urine specimens should be submitted to the State Toxicology Laboratory as</w:t>
      </w:r>
      <w:r w:rsidRPr="00E360A5">
        <w:rPr>
          <w:rFonts w:ascii="Arial" w:hAnsi="Arial" w:cs="Arial"/>
          <w:sz w:val="22"/>
          <w:szCs w:val="22"/>
        </w:rPr>
        <w:t xml:space="preserve"> </w:t>
      </w:r>
      <w:r w:rsidR="00673396" w:rsidRPr="00E360A5">
        <w:rPr>
          <w:rFonts w:ascii="Arial" w:hAnsi="Arial" w:cs="Arial"/>
          <w:sz w:val="22"/>
          <w:szCs w:val="22"/>
        </w:rPr>
        <w:t>soon as possible after their collection. In the event a specimen cannot be</w:t>
      </w:r>
      <w:r w:rsidRPr="00E360A5">
        <w:rPr>
          <w:rFonts w:ascii="Arial" w:hAnsi="Arial" w:cs="Arial"/>
          <w:sz w:val="22"/>
          <w:szCs w:val="22"/>
        </w:rPr>
        <w:t xml:space="preserve"> </w:t>
      </w:r>
      <w:r w:rsidR="00673396" w:rsidRPr="00E360A5">
        <w:rPr>
          <w:rFonts w:ascii="Arial" w:hAnsi="Arial" w:cs="Arial"/>
          <w:sz w:val="22"/>
          <w:szCs w:val="22"/>
        </w:rPr>
        <w:t xml:space="preserve">submitted to the laboratory within one working day of its collection, the </w:t>
      </w:r>
      <w:r w:rsidR="00066596" w:rsidRPr="00E360A5">
        <w:rPr>
          <w:rFonts w:ascii="Arial" w:hAnsi="Arial" w:cs="Arial"/>
          <w:sz w:val="22"/>
          <w:szCs w:val="22"/>
        </w:rPr>
        <w:t>Oakland</w:t>
      </w:r>
      <w:r w:rsidR="009657BB" w:rsidRPr="00E360A5">
        <w:rPr>
          <w:rFonts w:ascii="Arial" w:hAnsi="Arial" w:cs="Arial"/>
          <w:sz w:val="22"/>
          <w:szCs w:val="22"/>
        </w:rPr>
        <w:t xml:space="preserve"> Police Department</w:t>
      </w:r>
      <w:r w:rsidR="00673396" w:rsidRPr="00E360A5">
        <w:rPr>
          <w:rFonts w:ascii="Arial" w:hAnsi="Arial" w:cs="Arial"/>
          <w:sz w:val="22"/>
          <w:szCs w:val="22"/>
        </w:rPr>
        <w:t xml:space="preserve"> shall store the specimen in a controlled access refrigerated</w:t>
      </w:r>
      <w:r w:rsidRPr="00E360A5">
        <w:rPr>
          <w:rFonts w:ascii="Arial" w:hAnsi="Arial" w:cs="Arial"/>
          <w:sz w:val="22"/>
          <w:szCs w:val="22"/>
        </w:rPr>
        <w:t xml:space="preserve"> </w:t>
      </w:r>
      <w:r w:rsidR="00673396" w:rsidRPr="00E360A5">
        <w:rPr>
          <w:rFonts w:ascii="Arial" w:hAnsi="Arial" w:cs="Arial"/>
          <w:sz w:val="22"/>
          <w:szCs w:val="22"/>
        </w:rPr>
        <w:t>storage area until submission to the State Toxicology Laboratory.</w:t>
      </w:r>
    </w:p>
    <w:p w14:paraId="599FE928" w14:textId="77777777" w:rsidR="004B75C3" w:rsidRPr="00E360A5" w:rsidRDefault="004B75C3" w:rsidP="004B75C3">
      <w:pPr>
        <w:tabs>
          <w:tab w:val="left" w:pos="-1440"/>
        </w:tabs>
        <w:ind w:left="2160" w:hanging="720"/>
        <w:jc w:val="both"/>
        <w:rPr>
          <w:rFonts w:ascii="Arial" w:hAnsi="Arial" w:cs="Arial"/>
          <w:sz w:val="22"/>
          <w:szCs w:val="22"/>
        </w:rPr>
      </w:pPr>
    </w:p>
    <w:p w14:paraId="7F7ED40A" w14:textId="77777777" w:rsidR="00B16AD5" w:rsidRPr="00E360A5" w:rsidRDefault="00B16AD5" w:rsidP="00B16AD5">
      <w:pPr>
        <w:widowControl w:val="0"/>
        <w:autoSpaceDE w:val="0"/>
        <w:autoSpaceDN w:val="0"/>
        <w:adjustRightInd w:val="0"/>
        <w:ind w:left="2160" w:hanging="720"/>
        <w:jc w:val="both"/>
        <w:rPr>
          <w:rFonts w:ascii="Arial" w:hAnsi="Arial" w:cs="Arial"/>
          <w:color w:val="000000"/>
          <w:sz w:val="22"/>
          <w:szCs w:val="22"/>
        </w:rPr>
      </w:pPr>
      <w:r w:rsidRPr="00E360A5">
        <w:rPr>
          <w:rFonts w:ascii="Arial" w:hAnsi="Arial" w:cs="Arial"/>
          <w:color w:val="000000"/>
          <w:sz w:val="22"/>
          <w:szCs w:val="22"/>
        </w:rPr>
        <w:t>C.</w:t>
      </w:r>
      <w:r w:rsidRPr="00E360A5">
        <w:rPr>
          <w:rFonts w:ascii="Arial" w:hAnsi="Arial" w:cs="Arial"/>
          <w:color w:val="000000"/>
          <w:sz w:val="22"/>
          <w:szCs w:val="22"/>
        </w:rPr>
        <w:tab/>
        <w:t xml:space="preserve">Submission of specimens to the State Toxicology Laboratory may be accomplished by personnel from the law enforcement agency or commercial courier using “next day delivery.” Specimens submitted by commercial courier must be packaged to ensure their integrity. </w:t>
      </w:r>
    </w:p>
    <w:p w14:paraId="3F998CE7" w14:textId="77777777" w:rsidR="00B16AD5" w:rsidRPr="00E360A5" w:rsidRDefault="00B16AD5" w:rsidP="00B16AD5">
      <w:pPr>
        <w:widowControl w:val="0"/>
        <w:autoSpaceDE w:val="0"/>
        <w:autoSpaceDN w:val="0"/>
        <w:adjustRightInd w:val="0"/>
        <w:ind w:left="2160" w:hanging="720"/>
        <w:jc w:val="both"/>
        <w:rPr>
          <w:rFonts w:ascii="Arial" w:hAnsi="Arial" w:cs="Arial"/>
          <w:color w:val="000000"/>
          <w:sz w:val="22"/>
          <w:szCs w:val="22"/>
        </w:rPr>
      </w:pPr>
    </w:p>
    <w:p w14:paraId="00BF4AC5" w14:textId="77777777" w:rsidR="00B16AD5" w:rsidRPr="00E360A5" w:rsidRDefault="00B16AD5" w:rsidP="00B16AD5">
      <w:pPr>
        <w:widowControl w:val="0"/>
        <w:autoSpaceDE w:val="0"/>
        <w:autoSpaceDN w:val="0"/>
        <w:adjustRightInd w:val="0"/>
        <w:ind w:left="2160" w:hanging="720"/>
        <w:jc w:val="both"/>
        <w:rPr>
          <w:rFonts w:ascii="Arial" w:hAnsi="Arial" w:cs="Arial"/>
          <w:color w:val="000000"/>
          <w:sz w:val="22"/>
          <w:szCs w:val="22"/>
        </w:rPr>
      </w:pPr>
      <w:r w:rsidRPr="00E360A5">
        <w:rPr>
          <w:rFonts w:ascii="Arial" w:hAnsi="Arial" w:cs="Arial"/>
          <w:color w:val="000000"/>
          <w:sz w:val="22"/>
          <w:szCs w:val="22"/>
        </w:rPr>
        <w:t>D.</w:t>
      </w:r>
      <w:r w:rsidRPr="00E360A5">
        <w:rPr>
          <w:rFonts w:ascii="Arial" w:hAnsi="Arial" w:cs="Arial"/>
          <w:color w:val="000000"/>
          <w:sz w:val="22"/>
          <w:szCs w:val="22"/>
        </w:rPr>
        <w:tab/>
        <w:t xml:space="preserve">All specimens must be accompanied by the Law Enforcement Drug Testing Custody and Submission Form which can be obtained from the lab and the sealed envelope containing the Medication Information Form. The State Toxicology Laboratory will inspect all documentation to ensure that it has been properly completed. Failure to include the appropriate documentation with each submission will cause the Laboratory to delay conducting an analysis of the specimen or specimens until the missing documentation is submitted. </w:t>
      </w:r>
    </w:p>
    <w:p w14:paraId="45A41AAB" w14:textId="77777777" w:rsidR="00B16AD5" w:rsidRPr="00E360A5" w:rsidRDefault="00B16AD5" w:rsidP="00B16AD5">
      <w:pPr>
        <w:widowControl w:val="0"/>
        <w:autoSpaceDE w:val="0"/>
        <w:autoSpaceDN w:val="0"/>
        <w:adjustRightInd w:val="0"/>
        <w:ind w:left="2160" w:hanging="720"/>
        <w:jc w:val="both"/>
        <w:rPr>
          <w:rFonts w:ascii="Arial" w:hAnsi="Arial" w:cs="Arial"/>
          <w:color w:val="000000"/>
          <w:sz w:val="22"/>
          <w:szCs w:val="22"/>
        </w:rPr>
      </w:pPr>
    </w:p>
    <w:p w14:paraId="439FE751" w14:textId="77777777" w:rsidR="00B16AD5" w:rsidRPr="00E360A5" w:rsidRDefault="00B16AD5" w:rsidP="00B16AD5">
      <w:pPr>
        <w:widowControl w:val="0"/>
        <w:autoSpaceDE w:val="0"/>
        <w:autoSpaceDN w:val="0"/>
        <w:adjustRightInd w:val="0"/>
        <w:ind w:left="2160" w:hanging="720"/>
        <w:jc w:val="both"/>
        <w:rPr>
          <w:rFonts w:ascii="Arial" w:hAnsi="Arial" w:cs="Arial"/>
          <w:color w:val="000000"/>
          <w:sz w:val="22"/>
          <w:szCs w:val="22"/>
        </w:rPr>
      </w:pPr>
      <w:r w:rsidRPr="00E360A5">
        <w:rPr>
          <w:rFonts w:ascii="Arial" w:hAnsi="Arial" w:cs="Arial"/>
          <w:color w:val="000000"/>
          <w:sz w:val="22"/>
          <w:szCs w:val="22"/>
        </w:rPr>
        <w:t>E.</w:t>
      </w:r>
      <w:r w:rsidRPr="00E360A5">
        <w:rPr>
          <w:rFonts w:ascii="Arial" w:hAnsi="Arial" w:cs="Arial"/>
          <w:color w:val="000000"/>
          <w:sz w:val="22"/>
          <w:szCs w:val="22"/>
        </w:rPr>
        <w:tab/>
        <w:t xml:space="preserve">In addition to ensuring that the appropriate documentation has been completed and submitted for each specimen, the State Toxicology Laboratory shall inspect each specimen for damage and evidence of tampering. </w:t>
      </w:r>
    </w:p>
    <w:p w14:paraId="6879E185" w14:textId="77777777" w:rsidR="00B16AD5" w:rsidRPr="00E360A5" w:rsidRDefault="00B16AD5" w:rsidP="00B16AD5">
      <w:pPr>
        <w:widowControl w:val="0"/>
        <w:autoSpaceDE w:val="0"/>
        <w:autoSpaceDN w:val="0"/>
        <w:adjustRightInd w:val="0"/>
        <w:ind w:left="2160" w:hanging="720"/>
        <w:jc w:val="both"/>
        <w:rPr>
          <w:rFonts w:ascii="Arial" w:hAnsi="Arial" w:cs="Arial"/>
          <w:color w:val="000000"/>
          <w:sz w:val="22"/>
          <w:szCs w:val="22"/>
        </w:rPr>
      </w:pPr>
    </w:p>
    <w:p w14:paraId="26CD9604" w14:textId="77777777" w:rsidR="00B16AD5" w:rsidRPr="00E360A5" w:rsidRDefault="00B16AD5" w:rsidP="00B16AD5">
      <w:pPr>
        <w:widowControl w:val="0"/>
        <w:autoSpaceDE w:val="0"/>
        <w:autoSpaceDN w:val="0"/>
        <w:adjustRightInd w:val="0"/>
        <w:ind w:left="2880" w:hanging="720"/>
        <w:jc w:val="both"/>
        <w:rPr>
          <w:rFonts w:ascii="Arial" w:hAnsi="Arial" w:cs="Arial"/>
          <w:color w:val="000000"/>
          <w:sz w:val="22"/>
          <w:szCs w:val="22"/>
        </w:rPr>
      </w:pPr>
      <w:r w:rsidRPr="00E360A5">
        <w:rPr>
          <w:rFonts w:ascii="Arial" w:hAnsi="Arial" w:cs="Arial"/>
          <w:color w:val="000000"/>
          <w:sz w:val="22"/>
          <w:szCs w:val="22"/>
        </w:rPr>
        <w:t>1.</w:t>
      </w:r>
      <w:r w:rsidRPr="00E360A5">
        <w:rPr>
          <w:rFonts w:ascii="Arial" w:hAnsi="Arial" w:cs="Arial"/>
          <w:color w:val="000000"/>
          <w:sz w:val="22"/>
          <w:szCs w:val="22"/>
        </w:rPr>
        <w:tab/>
        <w:t xml:space="preserve">The Laboratory may reject any specimen it has reason to believe has been tampered with or is damaged; and </w:t>
      </w:r>
    </w:p>
    <w:p w14:paraId="3800E41B" w14:textId="77777777" w:rsidR="00B16AD5" w:rsidRPr="00E360A5" w:rsidRDefault="00B16AD5" w:rsidP="00B16AD5">
      <w:pPr>
        <w:tabs>
          <w:tab w:val="left" w:pos="-1440"/>
        </w:tabs>
        <w:ind w:left="2160" w:hanging="720"/>
        <w:jc w:val="both"/>
        <w:rPr>
          <w:rFonts w:ascii="Arial" w:hAnsi="Arial" w:cs="Arial"/>
          <w:color w:val="000000"/>
          <w:sz w:val="22"/>
          <w:szCs w:val="22"/>
        </w:rPr>
      </w:pPr>
    </w:p>
    <w:p w14:paraId="153BB2AF" w14:textId="77777777" w:rsidR="00B16AD5" w:rsidRPr="00E360A5" w:rsidRDefault="00B16AD5" w:rsidP="00B16AD5">
      <w:pPr>
        <w:tabs>
          <w:tab w:val="left" w:pos="-1440"/>
        </w:tabs>
        <w:ind w:left="2880" w:hanging="720"/>
        <w:jc w:val="both"/>
        <w:rPr>
          <w:rFonts w:ascii="Arial" w:hAnsi="Arial" w:cs="Arial"/>
          <w:sz w:val="22"/>
          <w:szCs w:val="22"/>
        </w:rPr>
      </w:pPr>
      <w:r w:rsidRPr="00E360A5">
        <w:rPr>
          <w:rFonts w:ascii="Arial" w:hAnsi="Arial" w:cs="Arial"/>
          <w:color w:val="000000"/>
          <w:sz w:val="22"/>
          <w:szCs w:val="22"/>
        </w:rPr>
        <w:t>2.</w:t>
      </w:r>
      <w:r w:rsidRPr="00E360A5">
        <w:rPr>
          <w:rFonts w:ascii="Arial" w:hAnsi="Arial" w:cs="Arial"/>
          <w:color w:val="000000"/>
          <w:sz w:val="22"/>
          <w:szCs w:val="22"/>
        </w:rPr>
        <w:tab/>
        <w:t>Notify the submitting agency in writing with the reason for rejection clearly stated.</w:t>
      </w:r>
    </w:p>
    <w:p w14:paraId="2E429301" w14:textId="77777777" w:rsidR="00B16AD5" w:rsidRPr="00E360A5" w:rsidRDefault="00B16AD5" w:rsidP="00B16AD5">
      <w:pPr>
        <w:tabs>
          <w:tab w:val="left" w:pos="-1440"/>
        </w:tabs>
        <w:jc w:val="both"/>
        <w:rPr>
          <w:rFonts w:ascii="Arial" w:hAnsi="Arial" w:cs="Arial"/>
          <w:sz w:val="22"/>
          <w:szCs w:val="22"/>
        </w:rPr>
      </w:pPr>
    </w:p>
    <w:p w14:paraId="4B0E6661" w14:textId="77777777" w:rsidR="00B16AD5" w:rsidRPr="00E360A5" w:rsidRDefault="00B16AD5" w:rsidP="00B16AD5">
      <w:pPr>
        <w:tabs>
          <w:tab w:val="left" w:pos="-1440"/>
        </w:tabs>
        <w:ind w:left="3600" w:hanging="720"/>
        <w:jc w:val="both"/>
        <w:rPr>
          <w:rFonts w:ascii="Arial" w:hAnsi="Arial" w:cs="Arial"/>
          <w:sz w:val="22"/>
          <w:szCs w:val="22"/>
        </w:rPr>
      </w:pPr>
    </w:p>
    <w:p w14:paraId="027A68FD" w14:textId="77777777" w:rsidR="00B16AD5" w:rsidRPr="00E360A5" w:rsidRDefault="00B16AD5" w:rsidP="00B16AD5">
      <w:pPr>
        <w:tabs>
          <w:tab w:val="left" w:pos="-1440"/>
        </w:tabs>
        <w:ind w:left="1440" w:hanging="720"/>
        <w:jc w:val="both"/>
        <w:rPr>
          <w:rFonts w:ascii="Arial" w:hAnsi="Arial" w:cs="Arial"/>
          <w:b/>
          <w:sz w:val="22"/>
          <w:szCs w:val="22"/>
        </w:rPr>
      </w:pPr>
      <w:r w:rsidRPr="00E360A5">
        <w:rPr>
          <w:rFonts w:ascii="Arial" w:hAnsi="Arial" w:cs="Arial"/>
          <w:b/>
          <w:sz w:val="22"/>
          <w:szCs w:val="22"/>
        </w:rPr>
        <w:t>VI.</w:t>
      </w:r>
      <w:r w:rsidRPr="00E360A5">
        <w:rPr>
          <w:rFonts w:ascii="Arial" w:hAnsi="Arial" w:cs="Arial"/>
          <w:b/>
          <w:sz w:val="22"/>
          <w:szCs w:val="22"/>
        </w:rPr>
        <w:tab/>
        <w:t>ANALYSIS OF SPECIMENS</w:t>
      </w:r>
    </w:p>
    <w:p w14:paraId="2D1A6BE8" w14:textId="77777777" w:rsidR="00B16AD5" w:rsidRPr="00E360A5" w:rsidRDefault="00B16AD5" w:rsidP="00B16AD5">
      <w:pPr>
        <w:tabs>
          <w:tab w:val="left" w:pos="-1440"/>
        </w:tabs>
        <w:ind w:left="2160" w:hanging="720"/>
        <w:jc w:val="both"/>
        <w:rPr>
          <w:rFonts w:ascii="Arial" w:hAnsi="Arial" w:cs="Arial"/>
          <w:sz w:val="22"/>
          <w:szCs w:val="22"/>
        </w:rPr>
      </w:pPr>
    </w:p>
    <w:p w14:paraId="69AA6D63" w14:textId="77777777" w:rsidR="00B16AD5" w:rsidRPr="00E360A5" w:rsidRDefault="00B16AD5" w:rsidP="00B16AD5">
      <w:pPr>
        <w:tabs>
          <w:tab w:val="left" w:pos="-1440"/>
        </w:tabs>
        <w:ind w:left="2160" w:hanging="720"/>
        <w:jc w:val="both"/>
        <w:rPr>
          <w:rFonts w:ascii="Arial" w:hAnsi="Arial" w:cs="Arial"/>
          <w:sz w:val="22"/>
          <w:szCs w:val="22"/>
        </w:rPr>
      </w:pPr>
      <w:r w:rsidRPr="00E360A5">
        <w:rPr>
          <w:rFonts w:ascii="Arial" w:hAnsi="Arial" w:cs="Arial"/>
          <w:sz w:val="22"/>
          <w:szCs w:val="22"/>
        </w:rPr>
        <w:t>A.</w:t>
      </w:r>
      <w:r w:rsidRPr="00E360A5">
        <w:rPr>
          <w:rFonts w:ascii="Arial" w:hAnsi="Arial" w:cs="Arial"/>
          <w:sz w:val="22"/>
          <w:szCs w:val="22"/>
        </w:rPr>
        <w:tab/>
      </w:r>
      <w:r w:rsidRPr="00E360A5">
        <w:rPr>
          <w:rFonts w:ascii="Arial" w:hAnsi="Arial" w:cs="Arial"/>
          <w:color w:val="000000"/>
          <w:sz w:val="22"/>
          <w:szCs w:val="22"/>
        </w:rPr>
        <w:t xml:space="preserve">The analysis of the first specimen shall be done in accordance with currently accepted procedures adopted by the State Toxicology Laboratory. These procedures shall include but not be limited to security of the test specimens, chain of custody, initial screening and confirmation testing, parent drug and metabolite cut-off levels and the issuance of test reports. In addition to the controlled substances listed below, every Law Enforcement Executive may request that specimens be analyzed for the presence of steroids. </w:t>
      </w:r>
    </w:p>
    <w:p w14:paraId="4A335218" w14:textId="77777777" w:rsidR="00B16AD5" w:rsidRPr="00E360A5" w:rsidRDefault="00B16AD5" w:rsidP="00B16AD5">
      <w:pPr>
        <w:tabs>
          <w:tab w:val="left" w:pos="-1440"/>
        </w:tabs>
        <w:ind w:left="2160" w:hanging="720"/>
        <w:jc w:val="both"/>
        <w:rPr>
          <w:rFonts w:ascii="Arial" w:hAnsi="Arial" w:cs="Arial"/>
          <w:color w:val="000000"/>
          <w:sz w:val="22"/>
          <w:szCs w:val="22"/>
        </w:rPr>
      </w:pPr>
    </w:p>
    <w:p w14:paraId="2DE14879" w14:textId="77777777" w:rsidR="00B16AD5" w:rsidRPr="00E360A5" w:rsidRDefault="00B16AD5" w:rsidP="00B16AD5">
      <w:pPr>
        <w:tabs>
          <w:tab w:val="left" w:pos="-1440"/>
        </w:tabs>
        <w:ind w:left="2160" w:hanging="720"/>
        <w:jc w:val="both"/>
        <w:rPr>
          <w:rFonts w:ascii="Arial" w:hAnsi="Arial" w:cs="Arial"/>
          <w:sz w:val="22"/>
          <w:szCs w:val="22"/>
        </w:rPr>
      </w:pPr>
      <w:r w:rsidRPr="00E360A5">
        <w:rPr>
          <w:rFonts w:ascii="Arial" w:hAnsi="Arial" w:cs="Arial"/>
          <w:color w:val="000000"/>
          <w:sz w:val="22"/>
          <w:szCs w:val="22"/>
        </w:rPr>
        <w:t>B.</w:t>
      </w:r>
      <w:r w:rsidRPr="00E360A5">
        <w:rPr>
          <w:rFonts w:ascii="Arial" w:hAnsi="Arial" w:cs="Arial"/>
          <w:color w:val="000000"/>
          <w:sz w:val="22"/>
          <w:szCs w:val="22"/>
        </w:rPr>
        <w:tab/>
        <w:t>The Laboratory's drug testing procedures will screen specimens for the following controlled substances:</w:t>
      </w:r>
    </w:p>
    <w:p w14:paraId="36A6170F" w14:textId="77777777" w:rsidR="00B16AD5" w:rsidRPr="00E360A5" w:rsidRDefault="00B16AD5" w:rsidP="00B16AD5">
      <w:pPr>
        <w:tabs>
          <w:tab w:val="left" w:pos="-1440"/>
        </w:tabs>
        <w:jc w:val="both"/>
        <w:rPr>
          <w:rFonts w:ascii="Arial" w:hAnsi="Arial" w:cs="Arial"/>
          <w:sz w:val="22"/>
          <w:szCs w:val="22"/>
        </w:rPr>
      </w:pPr>
    </w:p>
    <w:p w14:paraId="1CCF70C5" w14:textId="77777777" w:rsidR="00B16AD5" w:rsidRPr="00E360A5" w:rsidRDefault="00B16AD5" w:rsidP="00B16AD5">
      <w:pPr>
        <w:tabs>
          <w:tab w:val="left" w:pos="-1440"/>
        </w:tabs>
        <w:ind w:left="2880" w:hanging="720"/>
        <w:jc w:val="both"/>
        <w:rPr>
          <w:rFonts w:ascii="Arial" w:hAnsi="Arial" w:cs="Arial"/>
          <w:sz w:val="22"/>
          <w:szCs w:val="22"/>
        </w:rPr>
      </w:pPr>
      <w:r w:rsidRPr="00E360A5">
        <w:rPr>
          <w:rFonts w:ascii="Arial" w:hAnsi="Arial" w:cs="Arial"/>
          <w:sz w:val="22"/>
          <w:szCs w:val="22"/>
        </w:rPr>
        <w:t>1.</w:t>
      </w:r>
      <w:r w:rsidRPr="00E360A5">
        <w:rPr>
          <w:rFonts w:ascii="Arial" w:hAnsi="Arial" w:cs="Arial"/>
          <w:sz w:val="22"/>
          <w:szCs w:val="22"/>
        </w:rPr>
        <w:tab/>
        <w:t>Amphetamines;</w:t>
      </w:r>
    </w:p>
    <w:p w14:paraId="5D25F2A2" w14:textId="77777777" w:rsidR="00B16AD5" w:rsidRPr="00E360A5" w:rsidRDefault="00B16AD5" w:rsidP="00B16AD5">
      <w:pPr>
        <w:tabs>
          <w:tab w:val="left" w:pos="-1440"/>
        </w:tabs>
        <w:ind w:left="2880" w:hanging="720"/>
        <w:jc w:val="both"/>
        <w:rPr>
          <w:rFonts w:ascii="Arial" w:hAnsi="Arial" w:cs="Arial"/>
          <w:sz w:val="22"/>
          <w:szCs w:val="22"/>
        </w:rPr>
      </w:pPr>
    </w:p>
    <w:p w14:paraId="13DA0C1E" w14:textId="77777777" w:rsidR="00B16AD5" w:rsidRPr="00E360A5" w:rsidRDefault="00B16AD5" w:rsidP="00B16AD5">
      <w:pPr>
        <w:tabs>
          <w:tab w:val="left" w:pos="-1440"/>
        </w:tabs>
        <w:ind w:left="2880" w:hanging="720"/>
        <w:jc w:val="both"/>
        <w:rPr>
          <w:rFonts w:ascii="Arial" w:hAnsi="Arial" w:cs="Arial"/>
          <w:sz w:val="22"/>
          <w:szCs w:val="22"/>
        </w:rPr>
      </w:pPr>
      <w:r w:rsidRPr="00E360A5">
        <w:rPr>
          <w:rFonts w:ascii="Arial" w:hAnsi="Arial" w:cs="Arial"/>
          <w:sz w:val="22"/>
          <w:szCs w:val="22"/>
        </w:rPr>
        <w:t>2.</w:t>
      </w:r>
      <w:r w:rsidRPr="00E360A5">
        <w:rPr>
          <w:rFonts w:ascii="Arial" w:hAnsi="Arial" w:cs="Arial"/>
          <w:sz w:val="22"/>
          <w:szCs w:val="22"/>
        </w:rPr>
        <w:tab/>
        <w:t>Barbiturates;</w:t>
      </w:r>
    </w:p>
    <w:p w14:paraId="2F0F9784" w14:textId="77777777" w:rsidR="00B16AD5" w:rsidRPr="00E360A5" w:rsidRDefault="00B16AD5" w:rsidP="00B16AD5">
      <w:pPr>
        <w:tabs>
          <w:tab w:val="left" w:pos="-1440"/>
        </w:tabs>
        <w:ind w:left="2880" w:hanging="720"/>
        <w:jc w:val="both"/>
        <w:rPr>
          <w:rFonts w:ascii="Arial" w:hAnsi="Arial" w:cs="Arial"/>
          <w:sz w:val="22"/>
          <w:szCs w:val="22"/>
        </w:rPr>
      </w:pPr>
    </w:p>
    <w:p w14:paraId="04347AC6" w14:textId="77777777" w:rsidR="00B16AD5" w:rsidRPr="00E360A5" w:rsidRDefault="00B16AD5" w:rsidP="00B16AD5">
      <w:pPr>
        <w:tabs>
          <w:tab w:val="left" w:pos="-1440"/>
        </w:tabs>
        <w:ind w:left="2880" w:hanging="720"/>
        <w:jc w:val="both"/>
        <w:rPr>
          <w:rFonts w:ascii="Arial" w:hAnsi="Arial" w:cs="Arial"/>
          <w:sz w:val="22"/>
          <w:szCs w:val="22"/>
        </w:rPr>
      </w:pPr>
      <w:r w:rsidRPr="00E360A5">
        <w:rPr>
          <w:rFonts w:ascii="Arial" w:hAnsi="Arial" w:cs="Arial"/>
          <w:sz w:val="22"/>
          <w:szCs w:val="22"/>
        </w:rPr>
        <w:t>3.</w:t>
      </w:r>
      <w:r w:rsidRPr="00E360A5">
        <w:rPr>
          <w:rFonts w:ascii="Arial" w:hAnsi="Arial" w:cs="Arial"/>
          <w:sz w:val="22"/>
          <w:szCs w:val="22"/>
        </w:rPr>
        <w:tab/>
        <w:t>Benzodiazepine;</w:t>
      </w:r>
    </w:p>
    <w:p w14:paraId="6C56ACE8" w14:textId="77777777" w:rsidR="00B16AD5" w:rsidRPr="00E360A5" w:rsidRDefault="00B16AD5" w:rsidP="00B16AD5">
      <w:pPr>
        <w:tabs>
          <w:tab w:val="left" w:pos="-1440"/>
        </w:tabs>
        <w:ind w:left="2880" w:hanging="720"/>
        <w:jc w:val="both"/>
        <w:rPr>
          <w:rFonts w:ascii="Arial" w:hAnsi="Arial" w:cs="Arial"/>
          <w:sz w:val="22"/>
          <w:szCs w:val="22"/>
        </w:rPr>
      </w:pPr>
    </w:p>
    <w:p w14:paraId="54343C36" w14:textId="77777777" w:rsidR="00B16AD5" w:rsidRPr="00E360A5" w:rsidRDefault="00B16AD5" w:rsidP="00B16AD5">
      <w:pPr>
        <w:tabs>
          <w:tab w:val="left" w:pos="-1440"/>
        </w:tabs>
        <w:ind w:left="2880" w:hanging="720"/>
        <w:jc w:val="both"/>
        <w:rPr>
          <w:rFonts w:ascii="Arial" w:hAnsi="Arial" w:cs="Arial"/>
          <w:sz w:val="22"/>
          <w:szCs w:val="22"/>
        </w:rPr>
      </w:pPr>
      <w:r w:rsidRPr="00E360A5">
        <w:rPr>
          <w:rFonts w:ascii="Arial" w:hAnsi="Arial" w:cs="Arial"/>
          <w:sz w:val="22"/>
          <w:szCs w:val="22"/>
        </w:rPr>
        <w:t>4.</w:t>
      </w:r>
      <w:r w:rsidRPr="00E360A5">
        <w:rPr>
          <w:rFonts w:ascii="Arial" w:hAnsi="Arial" w:cs="Arial"/>
          <w:sz w:val="22"/>
          <w:szCs w:val="22"/>
        </w:rPr>
        <w:tab/>
        <w:t>Cocaine;</w:t>
      </w:r>
    </w:p>
    <w:p w14:paraId="72F6CE3D" w14:textId="77777777" w:rsidR="00B16AD5" w:rsidRPr="00E360A5" w:rsidRDefault="00B16AD5" w:rsidP="00B16AD5">
      <w:pPr>
        <w:tabs>
          <w:tab w:val="left" w:pos="-1440"/>
        </w:tabs>
        <w:ind w:left="2880" w:hanging="720"/>
        <w:jc w:val="both"/>
        <w:rPr>
          <w:rFonts w:ascii="Arial" w:hAnsi="Arial" w:cs="Arial"/>
          <w:sz w:val="22"/>
          <w:szCs w:val="22"/>
        </w:rPr>
      </w:pPr>
    </w:p>
    <w:p w14:paraId="0152E636" w14:textId="77777777" w:rsidR="00B16AD5" w:rsidRPr="00E360A5" w:rsidRDefault="00B16AD5" w:rsidP="00B16AD5">
      <w:pPr>
        <w:tabs>
          <w:tab w:val="left" w:pos="-1440"/>
        </w:tabs>
        <w:ind w:left="2880" w:hanging="720"/>
        <w:jc w:val="both"/>
        <w:rPr>
          <w:rFonts w:ascii="Arial" w:hAnsi="Arial" w:cs="Arial"/>
          <w:sz w:val="22"/>
          <w:szCs w:val="22"/>
        </w:rPr>
      </w:pPr>
      <w:r w:rsidRPr="00E360A5">
        <w:rPr>
          <w:rFonts w:ascii="Arial" w:hAnsi="Arial" w:cs="Arial"/>
          <w:sz w:val="22"/>
          <w:szCs w:val="22"/>
        </w:rPr>
        <w:t>5.</w:t>
      </w:r>
      <w:r w:rsidRPr="00E360A5">
        <w:rPr>
          <w:rFonts w:ascii="Arial" w:hAnsi="Arial" w:cs="Arial"/>
          <w:sz w:val="22"/>
          <w:szCs w:val="22"/>
        </w:rPr>
        <w:tab/>
        <w:t>Marijuana;</w:t>
      </w:r>
    </w:p>
    <w:p w14:paraId="64565665" w14:textId="77777777" w:rsidR="00B16AD5" w:rsidRPr="00E360A5" w:rsidRDefault="00B16AD5" w:rsidP="00B16AD5">
      <w:pPr>
        <w:tabs>
          <w:tab w:val="left" w:pos="-1440"/>
        </w:tabs>
        <w:jc w:val="both"/>
        <w:rPr>
          <w:rFonts w:ascii="Arial" w:hAnsi="Arial" w:cs="Arial"/>
          <w:sz w:val="22"/>
          <w:szCs w:val="22"/>
        </w:rPr>
      </w:pPr>
    </w:p>
    <w:p w14:paraId="5F3D440C" w14:textId="77777777" w:rsidR="00B16AD5" w:rsidRPr="00E360A5" w:rsidRDefault="00B16AD5" w:rsidP="00B16AD5">
      <w:pPr>
        <w:tabs>
          <w:tab w:val="left" w:pos="-1440"/>
        </w:tabs>
        <w:ind w:left="2880" w:hanging="720"/>
        <w:jc w:val="both"/>
        <w:rPr>
          <w:rFonts w:ascii="Arial" w:hAnsi="Arial" w:cs="Arial"/>
          <w:sz w:val="22"/>
          <w:szCs w:val="22"/>
        </w:rPr>
      </w:pPr>
      <w:r w:rsidRPr="00E360A5">
        <w:rPr>
          <w:rFonts w:ascii="Arial" w:hAnsi="Arial" w:cs="Arial"/>
          <w:sz w:val="22"/>
          <w:szCs w:val="22"/>
        </w:rPr>
        <w:t>6.</w:t>
      </w:r>
      <w:r w:rsidRPr="00E360A5">
        <w:rPr>
          <w:rFonts w:ascii="Arial" w:hAnsi="Arial" w:cs="Arial"/>
          <w:sz w:val="22"/>
          <w:szCs w:val="22"/>
        </w:rPr>
        <w:tab/>
        <w:t>Methadone;</w:t>
      </w:r>
    </w:p>
    <w:p w14:paraId="4C68601E" w14:textId="77777777" w:rsidR="00B16AD5" w:rsidRPr="00E360A5" w:rsidRDefault="00B16AD5" w:rsidP="00B16AD5">
      <w:pPr>
        <w:tabs>
          <w:tab w:val="left" w:pos="-1440"/>
        </w:tabs>
        <w:ind w:left="2880" w:hanging="720"/>
        <w:jc w:val="both"/>
        <w:rPr>
          <w:rFonts w:ascii="Arial" w:hAnsi="Arial" w:cs="Arial"/>
          <w:sz w:val="22"/>
          <w:szCs w:val="22"/>
        </w:rPr>
      </w:pPr>
    </w:p>
    <w:p w14:paraId="5B3C3DFB" w14:textId="77777777" w:rsidR="00B16AD5" w:rsidRPr="00E360A5" w:rsidRDefault="00B16AD5" w:rsidP="00B16AD5">
      <w:pPr>
        <w:tabs>
          <w:tab w:val="left" w:pos="-1440"/>
        </w:tabs>
        <w:ind w:left="2880" w:hanging="720"/>
        <w:jc w:val="both"/>
        <w:rPr>
          <w:rFonts w:ascii="Arial" w:hAnsi="Arial" w:cs="Arial"/>
          <w:sz w:val="22"/>
          <w:szCs w:val="22"/>
        </w:rPr>
      </w:pPr>
      <w:r w:rsidRPr="00E360A5">
        <w:rPr>
          <w:rFonts w:ascii="Arial" w:hAnsi="Arial" w:cs="Arial"/>
          <w:sz w:val="22"/>
          <w:szCs w:val="22"/>
        </w:rPr>
        <w:t>7.</w:t>
      </w:r>
      <w:r w:rsidRPr="00E360A5">
        <w:rPr>
          <w:rFonts w:ascii="Arial" w:hAnsi="Arial" w:cs="Arial"/>
          <w:sz w:val="22"/>
          <w:szCs w:val="22"/>
        </w:rPr>
        <w:tab/>
        <w:t>Opiates;</w:t>
      </w:r>
    </w:p>
    <w:p w14:paraId="3122B348" w14:textId="77777777" w:rsidR="00B16AD5" w:rsidRPr="00E360A5" w:rsidRDefault="00B16AD5" w:rsidP="00B16AD5">
      <w:pPr>
        <w:tabs>
          <w:tab w:val="left" w:pos="-1440"/>
        </w:tabs>
        <w:ind w:left="2880" w:hanging="720"/>
        <w:jc w:val="both"/>
        <w:rPr>
          <w:rFonts w:ascii="Arial" w:hAnsi="Arial" w:cs="Arial"/>
          <w:sz w:val="22"/>
          <w:szCs w:val="22"/>
        </w:rPr>
      </w:pPr>
    </w:p>
    <w:p w14:paraId="1B44969E" w14:textId="77777777" w:rsidR="00B16AD5" w:rsidRPr="00E360A5" w:rsidRDefault="00B16AD5" w:rsidP="00B16AD5">
      <w:pPr>
        <w:tabs>
          <w:tab w:val="left" w:pos="-1440"/>
        </w:tabs>
        <w:ind w:left="2880" w:hanging="720"/>
        <w:jc w:val="both"/>
        <w:rPr>
          <w:rFonts w:ascii="Arial" w:hAnsi="Arial" w:cs="Arial"/>
          <w:sz w:val="22"/>
          <w:szCs w:val="22"/>
        </w:rPr>
      </w:pPr>
      <w:r w:rsidRPr="00E360A5">
        <w:rPr>
          <w:rFonts w:ascii="Arial" w:hAnsi="Arial" w:cs="Arial"/>
          <w:sz w:val="22"/>
          <w:szCs w:val="22"/>
        </w:rPr>
        <w:t>8.</w:t>
      </w:r>
      <w:r w:rsidRPr="00E360A5">
        <w:rPr>
          <w:rFonts w:ascii="Arial" w:hAnsi="Arial" w:cs="Arial"/>
          <w:sz w:val="22"/>
          <w:szCs w:val="22"/>
        </w:rPr>
        <w:tab/>
        <w:t>Oxycodone/Oxymorphone;</w:t>
      </w:r>
    </w:p>
    <w:p w14:paraId="3152ED7D" w14:textId="77777777" w:rsidR="00B16AD5" w:rsidRPr="00E360A5" w:rsidRDefault="00B16AD5" w:rsidP="00B16AD5">
      <w:pPr>
        <w:tabs>
          <w:tab w:val="left" w:pos="-1440"/>
        </w:tabs>
        <w:ind w:left="2880" w:hanging="720"/>
        <w:jc w:val="both"/>
        <w:rPr>
          <w:rFonts w:ascii="Arial" w:hAnsi="Arial" w:cs="Arial"/>
          <w:sz w:val="22"/>
          <w:szCs w:val="22"/>
        </w:rPr>
      </w:pPr>
    </w:p>
    <w:p w14:paraId="556D8FD4" w14:textId="77777777" w:rsidR="00B16AD5" w:rsidRPr="00E360A5" w:rsidRDefault="00B16AD5" w:rsidP="00B16AD5">
      <w:pPr>
        <w:tabs>
          <w:tab w:val="left" w:pos="-1440"/>
        </w:tabs>
        <w:ind w:left="2880" w:hanging="720"/>
        <w:jc w:val="both"/>
        <w:rPr>
          <w:rFonts w:ascii="Arial" w:hAnsi="Arial" w:cs="Arial"/>
          <w:sz w:val="22"/>
          <w:szCs w:val="22"/>
        </w:rPr>
      </w:pPr>
      <w:r w:rsidRPr="00E360A5">
        <w:rPr>
          <w:rFonts w:ascii="Arial" w:hAnsi="Arial" w:cs="Arial"/>
          <w:sz w:val="22"/>
          <w:szCs w:val="22"/>
        </w:rPr>
        <w:t>9.</w:t>
      </w:r>
      <w:r w:rsidRPr="00E360A5">
        <w:rPr>
          <w:rFonts w:ascii="Arial" w:hAnsi="Arial" w:cs="Arial"/>
          <w:sz w:val="22"/>
          <w:szCs w:val="22"/>
        </w:rPr>
        <w:tab/>
        <w:t>Phencyclidine.</w:t>
      </w:r>
    </w:p>
    <w:p w14:paraId="6733936D" w14:textId="77777777" w:rsidR="00B16AD5" w:rsidRPr="00E360A5" w:rsidRDefault="00B16AD5" w:rsidP="00B16AD5">
      <w:pPr>
        <w:tabs>
          <w:tab w:val="left" w:pos="-1440"/>
        </w:tabs>
        <w:ind w:left="2880" w:hanging="720"/>
        <w:jc w:val="both"/>
        <w:rPr>
          <w:rFonts w:ascii="Arial" w:hAnsi="Arial" w:cs="Arial"/>
          <w:sz w:val="22"/>
          <w:szCs w:val="22"/>
        </w:rPr>
      </w:pPr>
    </w:p>
    <w:p w14:paraId="40ABAD84" w14:textId="77777777" w:rsidR="00B16AD5" w:rsidRPr="00E360A5" w:rsidRDefault="00B16AD5" w:rsidP="00B16AD5">
      <w:pPr>
        <w:tabs>
          <w:tab w:val="left" w:pos="-1440"/>
        </w:tabs>
        <w:ind w:left="2160" w:hanging="720"/>
        <w:jc w:val="both"/>
        <w:rPr>
          <w:rFonts w:ascii="Arial" w:hAnsi="Arial" w:cs="Arial"/>
          <w:sz w:val="22"/>
          <w:szCs w:val="22"/>
        </w:rPr>
      </w:pPr>
      <w:r w:rsidRPr="00E360A5">
        <w:rPr>
          <w:rFonts w:ascii="Arial" w:hAnsi="Arial" w:cs="Arial"/>
          <w:sz w:val="22"/>
          <w:szCs w:val="22"/>
        </w:rPr>
        <w:t>C.</w:t>
      </w:r>
      <w:r w:rsidRPr="00E360A5">
        <w:rPr>
          <w:rFonts w:ascii="Arial" w:hAnsi="Arial" w:cs="Arial"/>
          <w:sz w:val="22"/>
          <w:szCs w:val="22"/>
        </w:rPr>
        <w:tab/>
      </w:r>
      <w:r w:rsidRPr="00E360A5">
        <w:rPr>
          <w:rFonts w:ascii="Arial" w:hAnsi="Arial" w:cs="Arial"/>
          <w:color w:val="000000"/>
          <w:sz w:val="22"/>
          <w:szCs w:val="22"/>
        </w:rPr>
        <w:t xml:space="preserve">The State Toxicology Laboratory utilizes a two stage procedure to analyze specimens. </w:t>
      </w:r>
    </w:p>
    <w:p w14:paraId="152C7088" w14:textId="77777777" w:rsidR="00B16AD5" w:rsidRPr="00E360A5" w:rsidRDefault="00B16AD5" w:rsidP="00B16AD5">
      <w:pPr>
        <w:pStyle w:val="Default"/>
        <w:ind w:left="2160"/>
        <w:rPr>
          <w:sz w:val="22"/>
          <w:szCs w:val="22"/>
        </w:rPr>
      </w:pPr>
    </w:p>
    <w:p w14:paraId="64E5C122" w14:textId="77777777" w:rsidR="00B16AD5" w:rsidRPr="00E360A5" w:rsidRDefault="00B16AD5" w:rsidP="00B16AD5">
      <w:pPr>
        <w:pStyle w:val="Default"/>
        <w:ind w:left="2880" w:hanging="720"/>
        <w:jc w:val="both"/>
        <w:rPr>
          <w:sz w:val="22"/>
          <w:szCs w:val="22"/>
        </w:rPr>
      </w:pPr>
      <w:r w:rsidRPr="00E360A5">
        <w:rPr>
          <w:sz w:val="22"/>
          <w:szCs w:val="22"/>
        </w:rPr>
        <w:t>1.</w:t>
      </w:r>
      <w:r w:rsidRPr="00E360A5">
        <w:rPr>
          <w:sz w:val="22"/>
          <w:szCs w:val="22"/>
        </w:rPr>
        <w:tab/>
        <w:t xml:space="preserve">In the first stage, all specimens will undergo an initial screening. The initial screening determines whether one or more of the nine substances listed and/or their metabolites are present at or above a designated cutoff. All presumptive positive specimens will undergo a second and more specific type of testing. </w:t>
      </w:r>
    </w:p>
    <w:p w14:paraId="5D2F2A3D" w14:textId="77777777" w:rsidR="00B16AD5" w:rsidRPr="00E360A5" w:rsidRDefault="00B16AD5" w:rsidP="00B16AD5">
      <w:pPr>
        <w:widowControl w:val="0"/>
        <w:autoSpaceDE w:val="0"/>
        <w:autoSpaceDN w:val="0"/>
        <w:adjustRightInd w:val="0"/>
        <w:ind w:left="2880" w:hanging="720"/>
        <w:jc w:val="both"/>
        <w:rPr>
          <w:rFonts w:ascii="Arial" w:hAnsi="Arial" w:cs="Arial"/>
          <w:color w:val="000000"/>
          <w:sz w:val="22"/>
          <w:szCs w:val="22"/>
        </w:rPr>
      </w:pPr>
    </w:p>
    <w:p w14:paraId="75744DC8" w14:textId="77777777" w:rsidR="00B16AD5" w:rsidRPr="00E360A5" w:rsidRDefault="00B16AD5" w:rsidP="00B16AD5">
      <w:pPr>
        <w:widowControl w:val="0"/>
        <w:autoSpaceDE w:val="0"/>
        <w:autoSpaceDN w:val="0"/>
        <w:adjustRightInd w:val="0"/>
        <w:ind w:left="2880" w:hanging="720"/>
        <w:jc w:val="both"/>
        <w:rPr>
          <w:rFonts w:ascii="Arial" w:hAnsi="Arial" w:cs="Arial"/>
          <w:color w:val="000000"/>
          <w:sz w:val="22"/>
          <w:szCs w:val="22"/>
        </w:rPr>
      </w:pPr>
      <w:r w:rsidRPr="00E360A5">
        <w:rPr>
          <w:rFonts w:ascii="Arial" w:hAnsi="Arial" w:cs="Arial"/>
          <w:color w:val="000000"/>
          <w:sz w:val="22"/>
          <w:szCs w:val="22"/>
        </w:rPr>
        <w:t>2.</w:t>
      </w:r>
      <w:r w:rsidRPr="00E360A5">
        <w:rPr>
          <w:rFonts w:ascii="Arial" w:hAnsi="Arial" w:cs="Arial"/>
          <w:color w:val="000000"/>
          <w:sz w:val="22"/>
          <w:szCs w:val="22"/>
        </w:rPr>
        <w:tab/>
        <w:t xml:space="preserve">The second type of testing will employ mass spectrometry detection for the definitive identification and quantitation of drugs and/or metabolites presumptively identified by the initial screen. </w:t>
      </w:r>
    </w:p>
    <w:p w14:paraId="09D8F9E1" w14:textId="77777777" w:rsidR="00B16AD5" w:rsidRPr="00E360A5" w:rsidRDefault="00B16AD5" w:rsidP="00B16AD5">
      <w:pPr>
        <w:widowControl w:val="0"/>
        <w:autoSpaceDE w:val="0"/>
        <w:autoSpaceDN w:val="0"/>
        <w:adjustRightInd w:val="0"/>
        <w:ind w:left="2160" w:hanging="720"/>
        <w:jc w:val="both"/>
        <w:rPr>
          <w:rFonts w:ascii="Arial" w:hAnsi="Arial" w:cs="Arial"/>
          <w:color w:val="000000"/>
          <w:sz w:val="22"/>
          <w:szCs w:val="22"/>
        </w:rPr>
      </w:pPr>
    </w:p>
    <w:p w14:paraId="63F6E8E7" w14:textId="77777777" w:rsidR="00B16AD5" w:rsidRPr="00E360A5" w:rsidRDefault="00B16AD5" w:rsidP="00B16AD5">
      <w:pPr>
        <w:widowControl w:val="0"/>
        <w:autoSpaceDE w:val="0"/>
        <w:autoSpaceDN w:val="0"/>
        <w:adjustRightInd w:val="0"/>
        <w:ind w:left="2160" w:hanging="720"/>
        <w:jc w:val="both"/>
        <w:rPr>
          <w:rFonts w:ascii="Arial" w:hAnsi="Arial" w:cs="Arial"/>
          <w:color w:val="000000"/>
          <w:sz w:val="22"/>
          <w:szCs w:val="22"/>
        </w:rPr>
      </w:pPr>
      <w:r w:rsidRPr="00E360A5">
        <w:rPr>
          <w:rFonts w:ascii="Arial" w:hAnsi="Arial" w:cs="Arial"/>
          <w:color w:val="000000"/>
          <w:sz w:val="22"/>
          <w:szCs w:val="22"/>
        </w:rPr>
        <w:t>D.</w:t>
      </w:r>
      <w:r w:rsidRPr="00E360A5">
        <w:rPr>
          <w:rFonts w:ascii="Arial" w:hAnsi="Arial" w:cs="Arial"/>
          <w:color w:val="000000"/>
          <w:sz w:val="22"/>
          <w:szCs w:val="22"/>
        </w:rPr>
        <w:tab/>
        <w:t xml:space="preserve">When a specimen tests positive at both the initial stage and the second stage, a medical review officer assigned to the State Toxicology Laboratory will review the test results together with the medication information form submitted for the specimen. The medical review officer will seek to determine whether any of the substances listed on the form would explain the positive test result. The medical review officer may direct the agency that collected the sample to obtain further information from the individual being tested concerning the medications listed on the medical information form. The medical review officer will then issue a report indicating whether or not the sample tested positive due to a listed medication on the medication information form. </w:t>
      </w:r>
    </w:p>
    <w:p w14:paraId="1251E0A7" w14:textId="77777777" w:rsidR="00B16AD5" w:rsidRPr="00E360A5" w:rsidRDefault="00B16AD5" w:rsidP="00B16AD5">
      <w:pPr>
        <w:widowControl w:val="0"/>
        <w:autoSpaceDE w:val="0"/>
        <w:autoSpaceDN w:val="0"/>
        <w:adjustRightInd w:val="0"/>
        <w:ind w:left="2160" w:hanging="720"/>
        <w:jc w:val="both"/>
        <w:rPr>
          <w:rFonts w:ascii="Arial" w:hAnsi="Arial" w:cs="Arial"/>
          <w:color w:val="000000"/>
          <w:sz w:val="22"/>
          <w:szCs w:val="22"/>
        </w:rPr>
      </w:pPr>
    </w:p>
    <w:p w14:paraId="6A242E5F" w14:textId="77777777" w:rsidR="00B16AD5" w:rsidRPr="00E360A5" w:rsidRDefault="00B16AD5" w:rsidP="00B16AD5">
      <w:pPr>
        <w:widowControl w:val="0"/>
        <w:autoSpaceDE w:val="0"/>
        <w:autoSpaceDN w:val="0"/>
        <w:adjustRightInd w:val="0"/>
        <w:ind w:left="2160" w:hanging="720"/>
        <w:jc w:val="both"/>
        <w:rPr>
          <w:rFonts w:ascii="Arial" w:hAnsi="Arial" w:cs="Arial"/>
          <w:color w:val="000000"/>
          <w:sz w:val="22"/>
          <w:szCs w:val="22"/>
        </w:rPr>
      </w:pPr>
      <w:r w:rsidRPr="00E360A5">
        <w:rPr>
          <w:rFonts w:ascii="Arial" w:hAnsi="Arial" w:cs="Arial"/>
          <w:color w:val="000000"/>
          <w:sz w:val="22"/>
          <w:szCs w:val="22"/>
        </w:rPr>
        <w:t>E.</w:t>
      </w:r>
      <w:r w:rsidRPr="00E360A5">
        <w:rPr>
          <w:rFonts w:ascii="Arial" w:hAnsi="Arial" w:cs="Arial"/>
          <w:color w:val="000000"/>
          <w:sz w:val="22"/>
          <w:szCs w:val="22"/>
        </w:rPr>
        <w:tab/>
        <w:t xml:space="preserve">Applicants for law enforcement employment are not required to submit a Drug Testing Medication Information form with their specimen. Therefore, if an applicant tests positive, the law enforcement agency, following notification from the State Toxicology Laboratory, must have the candidate complete the Drug Testing Medication Information form (Attachment D). Once the form has been completed, the agency is responsible for transmitting the form to the Laboratory. A review of the form will be conducted by the medical review officer as outlined above. </w:t>
      </w:r>
    </w:p>
    <w:p w14:paraId="0913EC33" w14:textId="77777777" w:rsidR="00B16AD5" w:rsidRPr="00E360A5" w:rsidRDefault="00B16AD5" w:rsidP="00B16AD5">
      <w:pPr>
        <w:tabs>
          <w:tab w:val="left" w:pos="-1440"/>
        </w:tabs>
        <w:ind w:left="2160" w:hanging="720"/>
        <w:jc w:val="both"/>
        <w:rPr>
          <w:rFonts w:ascii="Arial" w:hAnsi="Arial" w:cs="Arial"/>
          <w:color w:val="000000"/>
          <w:sz w:val="22"/>
          <w:szCs w:val="22"/>
        </w:rPr>
      </w:pPr>
    </w:p>
    <w:p w14:paraId="5C591367" w14:textId="77777777" w:rsidR="00B16AD5" w:rsidRPr="00E360A5" w:rsidRDefault="00B16AD5" w:rsidP="00B16AD5">
      <w:pPr>
        <w:tabs>
          <w:tab w:val="left" w:pos="-1440"/>
        </w:tabs>
        <w:ind w:left="2160" w:hanging="720"/>
        <w:jc w:val="both"/>
        <w:rPr>
          <w:rFonts w:ascii="Arial" w:hAnsi="Arial" w:cs="Arial"/>
          <w:sz w:val="22"/>
          <w:szCs w:val="22"/>
        </w:rPr>
      </w:pPr>
      <w:r w:rsidRPr="00E360A5">
        <w:rPr>
          <w:rFonts w:ascii="Arial" w:hAnsi="Arial" w:cs="Arial"/>
          <w:color w:val="000000"/>
          <w:sz w:val="22"/>
          <w:szCs w:val="22"/>
        </w:rPr>
        <w:t>F.</w:t>
      </w:r>
      <w:r w:rsidRPr="00E360A5">
        <w:rPr>
          <w:rFonts w:ascii="Arial" w:hAnsi="Arial" w:cs="Arial"/>
          <w:color w:val="000000"/>
          <w:sz w:val="22"/>
          <w:szCs w:val="22"/>
        </w:rPr>
        <w:tab/>
        <w:t>In addition to the testing outlined above, specimens submitted to the State Toxicology Laboratory may be tested for additional substances at the request of the law enforcement agency submitting the specimen. The State Toxicology Laboratory has the ability through its own facilities, as well as facilities employed as references laboratories, to arrange drug testing for steroid abuse, as well as other currently abused chemicals.</w:t>
      </w:r>
    </w:p>
    <w:p w14:paraId="604A3D11" w14:textId="77777777" w:rsidR="00B16AD5" w:rsidRPr="00E360A5" w:rsidRDefault="00B16AD5" w:rsidP="00B16AD5">
      <w:pPr>
        <w:tabs>
          <w:tab w:val="left" w:pos="-1440"/>
        </w:tabs>
        <w:ind w:left="2880" w:hanging="720"/>
        <w:jc w:val="both"/>
        <w:rPr>
          <w:rFonts w:ascii="Arial" w:hAnsi="Arial" w:cs="Arial"/>
          <w:sz w:val="22"/>
          <w:szCs w:val="22"/>
        </w:rPr>
      </w:pPr>
    </w:p>
    <w:p w14:paraId="1B15AF89" w14:textId="77777777" w:rsidR="00B16AD5" w:rsidRPr="00E360A5" w:rsidRDefault="00B16AD5" w:rsidP="00B16AD5">
      <w:pPr>
        <w:tabs>
          <w:tab w:val="left" w:pos="-1440"/>
        </w:tabs>
        <w:ind w:left="2880" w:hanging="720"/>
        <w:jc w:val="both"/>
        <w:rPr>
          <w:rFonts w:ascii="Arial" w:hAnsi="Arial" w:cs="Arial"/>
          <w:sz w:val="22"/>
          <w:szCs w:val="22"/>
        </w:rPr>
      </w:pPr>
    </w:p>
    <w:p w14:paraId="29FBE600" w14:textId="77777777" w:rsidR="00B16AD5" w:rsidRPr="00E360A5" w:rsidRDefault="00B16AD5" w:rsidP="00B16AD5">
      <w:pPr>
        <w:tabs>
          <w:tab w:val="left" w:pos="-1440"/>
        </w:tabs>
        <w:ind w:left="1440" w:hanging="720"/>
        <w:jc w:val="both"/>
        <w:rPr>
          <w:rFonts w:ascii="Arial" w:hAnsi="Arial" w:cs="Arial"/>
          <w:b/>
          <w:sz w:val="22"/>
          <w:szCs w:val="22"/>
        </w:rPr>
      </w:pPr>
      <w:r w:rsidRPr="00E360A5">
        <w:rPr>
          <w:rFonts w:ascii="Arial" w:hAnsi="Arial" w:cs="Arial"/>
          <w:b/>
          <w:sz w:val="22"/>
          <w:szCs w:val="22"/>
        </w:rPr>
        <w:t>VII.</w:t>
      </w:r>
      <w:r w:rsidRPr="00E360A5">
        <w:rPr>
          <w:rFonts w:ascii="Arial" w:hAnsi="Arial" w:cs="Arial"/>
          <w:b/>
          <w:sz w:val="22"/>
          <w:szCs w:val="22"/>
        </w:rPr>
        <w:tab/>
        <w:t>DRUG TEST RESULTS</w:t>
      </w:r>
    </w:p>
    <w:p w14:paraId="3FB34F90" w14:textId="77777777" w:rsidR="00B16AD5" w:rsidRPr="00E360A5" w:rsidRDefault="00B16AD5" w:rsidP="00B16AD5">
      <w:pPr>
        <w:tabs>
          <w:tab w:val="left" w:pos="-1440"/>
        </w:tabs>
        <w:ind w:left="2160" w:hanging="720"/>
        <w:jc w:val="both"/>
        <w:rPr>
          <w:rFonts w:ascii="Arial" w:hAnsi="Arial" w:cs="Arial"/>
          <w:sz w:val="22"/>
          <w:szCs w:val="22"/>
        </w:rPr>
      </w:pPr>
    </w:p>
    <w:p w14:paraId="5D001EAD" w14:textId="77777777" w:rsidR="00B16AD5" w:rsidRPr="00E360A5" w:rsidRDefault="00B16AD5" w:rsidP="00B16AD5">
      <w:pPr>
        <w:widowControl w:val="0"/>
        <w:autoSpaceDE w:val="0"/>
        <w:autoSpaceDN w:val="0"/>
        <w:adjustRightInd w:val="0"/>
        <w:ind w:left="2160" w:hanging="720"/>
        <w:jc w:val="both"/>
        <w:rPr>
          <w:rFonts w:ascii="Arial" w:hAnsi="Arial" w:cs="Arial"/>
          <w:color w:val="000000"/>
          <w:sz w:val="22"/>
          <w:szCs w:val="22"/>
        </w:rPr>
      </w:pPr>
      <w:r w:rsidRPr="00E360A5">
        <w:rPr>
          <w:rFonts w:ascii="Arial" w:hAnsi="Arial" w:cs="Arial"/>
          <w:color w:val="000000"/>
          <w:sz w:val="22"/>
          <w:szCs w:val="22"/>
        </w:rPr>
        <w:t>A.</w:t>
      </w:r>
      <w:r w:rsidRPr="00E360A5">
        <w:rPr>
          <w:rFonts w:ascii="Arial" w:hAnsi="Arial" w:cs="Arial"/>
          <w:color w:val="000000"/>
          <w:sz w:val="22"/>
          <w:szCs w:val="22"/>
        </w:rPr>
        <w:tab/>
        <w:t xml:space="preserve">The State Toxicology Laboratory will provide written test results for every specimen submitted for analysis. All efforts will be made to deliver these reports within 15 working days of the submission. Reports will be addressed to the contact person listed on the specimen submission record. Positive test results will be sent to the contact person by certified mail. </w:t>
      </w:r>
    </w:p>
    <w:p w14:paraId="68A5CB1B" w14:textId="77777777" w:rsidR="00B16AD5" w:rsidRPr="00E360A5" w:rsidRDefault="00B16AD5" w:rsidP="00B16AD5">
      <w:pPr>
        <w:widowControl w:val="0"/>
        <w:autoSpaceDE w:val="0"/>
        <w:autoSpaceDN w:val="0"/>
        <w:adjustRightInd w:val="0"/>
        <w:ind w:left="2160" w:hanging="720"/>
        <w:jc w:val="both"/>
        <w:rPr>
          <w:rFonts w:ascii="Arial" w:hAnsi="Arial" w:cs="Arial"/>
          <w:color w:val="000000"/>
          <w:sz w:val="22"/>
          <w:szCs w:val="22"/>
        </w:rPr>
      </w:pPr>
    </w:p>
    <w:p w14:paraId="3B6DB91B" w14:textId="65F440BE" w:rsidR="00B16AD5" w:rsidRPr="00E360A5" w:rsidRDefault="00B16AD5" w:rsidP="00B16AD5">
      <w:pPr>
        <w:widowControl w:val="0"/>
        <w:autoSpaceDE w:val="0"/>
        <w:autoSpaceDN w:val="0"/>
        <w:adjustRightInd w:val="0"/>
        <w:ind w:left="2160" w:hanging="720"/>
        <w:jc w:val="both"/>
        <w:rPr>
          <w:rFonts w:ascii="Arial" w:hAnsi="Arial" w:cs="Arial"/>
          <w:color w:val="000000"/>
          <w:sz w:val="22"/>
          <w:szCs w:val="22"/>
        </w:rPr>
      </w:pPr>
      <w:r w:rsidRPr="00E360A5">
        <w:rPr>
          <w:rFonts w:ascii="Arial" w:hAnsi="Arial" w:cs="Arial"/>
          <w:color w:val="000000"/>
          <w:sz w:val="22"/>
          <w:szCs w:val="22"/>
        </w:rPr>
        <w:t>B.</w:t>
      </w:r>
      <w:r w:rsidRPr="00E360A5">
        <w:rPr>
          <w:rFonts w:ascii="Arial" w:hAnsi="Arial" w:cs="Arial"/>
          <w:color w:val="000000"/>
          <w:sz w:val="22"/>
          <w:szCs w:val="22"/>
        </w:rPr>
        <w:tab/>
        <w:t xml:space="preserve">In some cases, the State Toxicology Laboratory will report that a specimen tested positive for a particular substance and that the information on the medication information form explains the test result. For example, the Laboratory may report that a specimen tested positive for barbiturates and a prescription for that barbiturate was listed on the form by the </w:t>
      </w:r>
      <w:r w:rsidR="00FE7E18" w:rsidRPr="00E360A5">
        <w:rPr>
          <w:rFonts w:ascii="Arial" w:hAnsi="Arial" w:cs="Arial"/>
          <w:color w:val="000000"/>
          <w:sz w:val="22"/>
          <w:szCs w:val="22"/>
        </w:rPr>
        <w:t>employee</w:t>
      </w:r>
      <w:r w:rsidRPr="00E360A5">
        <w:rPr>
          <w:rFonts w:ascii="Arial" w:hAnsi="Arial" w:cs="Arial"/>
          <w:color w:val="000000"/>
          <w:sz w:val="22"/>
          <w:szCs w:val="22"/>
        </w:rPr>
        <w:t xml:space="preserve">. At this point, it is the responsibility of the submitting agency to determine whether the </w:t>
      </w:r>
      <w:r w:rsidR="00FE7E18" w:rsidRPr="00E360A5">
        <w:rPr>
          <w:rFonts w:ascii="Arial" w:hAnsi="Arial" w:cs="Arial"/>
          <w:color w:val="000000"/>
          <w:sz w:val="22"/>
          <w:szCs w:val="22"/>
        </w:rPr>
        <w:t>employee</w:t>
      </w:r>
      <w:r w:rsidRPr="00E360A5">
        <w:rPr>
          <w:rFonts w:ascii="Arial" w:hAnsi="Arial" w:cs="Arial"/>
          <w:color w:val="000000"/>
          <w:sz w:val="22"/>
          <w:szCs w:val="22"/>
        </w:rPr>
        <w:t xml:space="preserve"> had a valid prescription for that drug. </w:t>
      </w:r>
      <w:r w:rsidR="00FE7E18" w:rsidRPr="00E360A5">
        <w:rPr>
          <w:rFonts w:ascii="Arial" w:hAnsi="Arial" w:cs="Arial"/>
          <w:color w:val="000000"/>
          <w:sz w:val="22"/>
          <w:szCs w:val="22"/>
        </w:rPr>
        <w:t xml:space="preserve"> Employee</w:t>
      </w:r>
      <w:r w:rsidRPr="00E360A5">
        <w:rPr>
          <w:rFonts w:ascii="Arial" w:hAnsi="Arial" w:cs="Arial"/>
          <w:color w:val="000000"/>
          <w:sz w:val="22"/>
          <w:szCs w:val="22"/>
        </w:rPr>
        <w:t xml:space="preserve"> who do not have a valid prescription are subject to disciplinary action including, termination by the agency. </w:t>
      </w:r>
    </w:p>
    <w:p w14:paraId="7B6302AB" w14:textId="77777777" w:rsidR="00B16AD5" w:rsidRPr="00E360A5" w:rsidRDefault="00B16AD5" w:rsidP="00B16AD5">
      <w:pPr>
        <w:tabs>
          <w:tab w:val="left" w:pos="-1440"/>
        </w:tabs>
        <w:ind w:left="2160" w:hanging="720"/>
        <w:jc w:val="both"/>
        <w:rPr>
          <w:rFonts w:ascii="Arial" w:hAnsi="Arial" w:cs="Arial"/>
          <w:color w:val="000000"/>
          <w:sz w:val="22"/>
          <w:szCs w:val="22"/>
        </w:rPr>
      </w:pPr>
    </w:p>
    <w:p w14:paraId="206A4D5D" w14:textId="77777777" w:rsidR="00B16AD5" w:rsidRPr="00E360A5" w:rsidRDefault="00B16AD5" w:rsidP="00B16AD5">
      <w:pPr>
        <w:tabs>
          <w:tab w:val="left" w:pos="-1440"/>
        </w:tabs>
        <w:ind w:left="2160" w:hanging="720"/>
        <w:jc w:val="both"/>
        <w:rPr>
          <w:rFonts w:ascii="Arial" w:hAnsi="Arial" w:cs="Arial"/>
          <w:sz w:val="22"/>
          <w:szCs w:val="22"/>
        </w:rPr>
      </w:pPr>
      <w:r w:rsidRPr="00E360A5">
        <w:rPr>
          <w:rFonts w:ascii="Arial" w:hAnsi="Arial" w:cs="Arial"/>
          <w:color w:val="000000"/>
          <w:sz w:val="22"/>
          <w:szCs w:val="22"/>
        </w:rPr>
        <w:t>C.</w:t>
      </w:r>
      <w:r w:rsidRPr="00E360A5">
        <w:rPr>
          <w:rFonts w:ascii="Arial" w:hAnsi="Arial" w:cs="Arial"/>
          <w:color w:val="000000"/>
          <w:sz w:val="22"/>
          <w:szCs w:val="22"/>
        </w:rPr>
        <w:tab/>
        <w:t>Under no circumstances will the State Toxicology Laboratory provide law enforcement agencies with verbal reports of drug test results. In addition, no individual or agency may ask the Laboratory to conduct a second analysis of a specimen that has already been analyzed.</w:t>
      </w:r>
    </w:p>
    <w:p w14:paraId="2926AA59" w14:textId="77777777" w:rsidR="00B16AD5" w:rsidRPr="00E360A5" w:rsidRDefault="00B16AD5" w:rsidP="00B16AD5">
      <w:pPr>
        <w:tabs>
          <w:tab w:val="left" w:pos="-1440"/>
        </w:tabs>
        <w:ind w:left="2160" w:hanging="720"/>
        <w:jc w:val="both"/>
        <w:rPr>
          <w:rFonts w:ascii="Arial" w:hAnsi="Arial" w:cs="Arial"/>
          <w:sz w:val="22"/>
          <w:szCs w:val="22"/>
        </w:rPr>
      </w:pPr>
    </w:p>
    <w:p w14:paraId="4B61EFB3" w14:textId="77777777" w:rsidR="00B16AD5" w:rsidRPr="00E360A5" w:rsidRDefault="00B16AD5" w:rsidP="00B16AD5">
      <w:pPr>
        <w:tabs>
          <w:tab w:val="left" w:pos="-1440"/>
        </w:tabs>
        <w:ind w:left="1440" w:hanging="720"/>
        <w:jc w:val="both"/>
        <w:rPr>
          <w:rFonts w:ascii="Arial" w:hAnsi="Arial" w:cs="Arial"/>
          <w:b/>
          <w:sz w:val="22"/>
          <w:szCs w:val="22"/>
        </w:rPr>
      </w:pPr>
    </w:p>
    <w:p w14:paraId="073577EE" w14:textId="77777777" w:rsidR="00B16AD5" w:rsidRPr="00E360A5" w:rsidRDefault="00B16AD5" w:rsidP="00B16AD5">
      <w:pPr>
        <w:tabs>
          <w:tab w:val="left" w:pos="-1440"/>
        </w:tabs>
        <w:ind w:left="1440" w:hanging="720"/>
        <w:jc w:val="both"/>
        <w:rPr>
          <w:rFonts w:ascii="Arial" w:hAnsi="Arial" w:cs="Arial"/>
          <w:b/>
          <w:sz w:val="22"/>
          <w:szCs w:val="22"/>
        </w:rPr>
      </w:pPr>
      <w:r w:rsidRPr="00E360A5">
        <w:rPr>
          <w:rFonts w:ascii="Arial" w:hAnsi="Arial" w:cs="Arial"/>
          <w:b/>
          <w:sz w:val="22"/>
          <w:szCs w:val="22"/>
        </w:rPr>
        <w:t>VIII.</w:t>
      </w:r>
      <w:r w:rsidRPr="00E360A5">
        <w:rPr>
          <w:rFonts w:ascii="Arial" w:hAnsi="Arial" w:cs="Arial"/>
          <w:b/>
          <w:sz w:val="22"/>
          <w:szCs w:val="22"/>
        </w:rPr>
        <w:tab/>
        <w:t>CONSEQUENCES OF A POSITIVE TEST RESULT</w:t>
      </w:r>
    </w:p>
    <w:p w14:paraId="29468708" w14:textId="77777777" w:rsidR="00B16AD5" w:rsidRPr="00E360A5" w:rsidRDefault="00B16AD5" w:rsidP="00B16AD5">
      <w:pPr>
        <w:tabs>
          <w:tab w:val="left" w:pos="-1440"/>
        </w:tabs>
        <w:ind w:left="2160" w:hanging="720"/>
        <w:jc w:val="both"/>
        <w:rPr>
          <w:rFonts w:ascii="Arial" w:hAnsi="Arial" w:cs="Arial"/>
          <w:sz w:val="22"/>
          <w:szCs w:val="22"/>
        </w:rPr>
      </w:pPr>
    </w:p>
    <w:p w14:paraId="11B6FFC5" w14:textId="77777777" w:rsidR="00B16AD5" w:rsidRPr="00E360A5" w:rsidRDefault="00B16AD5" w:rsidP="00B16AD5">
      <w:pPr>
        <w:tabs>
          <w:tab w:val="left" w:pos="-1440"/>
        </w:tabs>
        <w:ind w:left="2160" w:hanging="720"/>
        <w:jc w:val="both"/>
        <w:rPr>
          <w:rFonts w:ascii="Arial" w:hAnsi="Arial" w:cs="Arial"/>
          <w:sz w:val="22"/>
          <w:szCs w:val="22"/>
        </w:rPr>
      </w:pPr>
      <w:r w:rsidRPr="00E360A5">
        <w:rPr>
          <w:rFonts w:ascii="Arial" w:hAnsi="Arial" w:cs="Arial"/>
          <w:sz w:val="22"/>
          <w:szCs w:val="22"/>
        </w:rPr>
        <w:t>A.</w:t>
      </w:r>
      <w:r w:rsidRPr="00E360A5">
        <w:rPr>
          <w:rFonts w:ascii="Arial" w:hAnsi="Arial" w:cs="Arial"/>
          <w:sz w:val="22"/>
          <w:szCs w:val="22"/>
        </w:rPr>
        <w:tab/>
        <w:t>When an applicant tests positive for illegal drug use:</w:t>
      </w:r>
    </w:p>
    <w:p w14:paraId="347EF572" w14:textId="77777777" w:rsidR="00B16AD5" w:rsidRPr="00E360A5" w:rsidRDefault="00B16AD5" w:rsidP="00B16AD5">
      <w:pPr>
        <w:tabs>
          <w:tab w:val="left" w:pos="-1440"/>
        </w:tabs>
        <w:ind w:left="2160" w:hanging="720"/>
        <w:jc w:val="both"/>
        <w:rPr>
          <w:rFonts w:ascii="Arial" w:hAnsi="Arial" w:cs="Arial"/>
          <w:sz w:val="22"/>
          <w:szCs w:val="22"/>
        </w:rPr>
      </w:pPr>
    </w:p>
    <w:p w14:paraId="059AD7D5" w14:textId="77777777" w:rsidR="00B16AD5" w:rsidRPr="00E360A5" w:rsidRDefault="00B16AD5" w:rsidP="00B16AD5">
      <w:pPr>
        <w:tabs>
          <w:tab w:val="left" w:pos="-1440"/>
        </w:tabs>
        <w:ind w:left="2880" w:hanging="720"/>
        <w:jc w:val="both"/>
        <w:rPr>
          <w:rFonts w:ascii="Arial" w:hAnsi="Arial" w:cs="Arial"/>
          <w:sz w:val="22"/>
          <w:szCs w:val="22"/>
        </w:rPr>
      </w:pPr>
      <w:r w:rsidRPr="00E360A5">
        <w:rPr>
          <w:rFonts w:ascii="Arial" w:hAnsi="Arial" w:cs="Arial"/>
          <w:sz w:val="22"/>
          <w:szCs w:val="22"/>
        </w:rPr>
        <w:t>1.</w:t>
      </w:r>
      <w:r w:rsidRPr="00E360A5">
        <w:rPr>
          <w:rFonts w:ascii="Arial" w:hAnsi="Arial" w:cs="Arial"/>
          <w:sz w:val="22"/>
          <w:szCs w:val="22"/>
        </w:rPr>
        <w:tab/>
        <w:t>The applicant shall be immediately removed from consideration for employment by the department.</w:t>
      </w:r>
    </w:p>
    <w:p w14:paraId="2056A973" w14:textId="77777777" w:rsidR="00B16AD5" w:rsidRPr="00E360A5" w:rsidRDefault="00B16AD5" w:rsidP="00B16AD5">
      <w:pPr>
        <w:tabs>
          <w:tab w:val="left" w:pos="-1440"/>
        </w:tabs>
        <w:ind w:left="2880" w:hanging="720"/>
        <w:jc w:val="both"/>
        <w:rPr>
          <w:rFonts w:ascii="Arial" w:hAnsi="Arial" w:cs="Arial"/>
          <w:sz w:val="22"/>
          <w:szCs w:val="22"/>
        </w:rPr>
      </w:pPr>
    </w:p>
    <w:p w14:paraId="37AF548E" w14:textId="77777777" w:rsidR="00B16AD5" w:rsidRPr="00E360A5" w:rsidRDefault="00B16AD5" w:rsidP="00B16AD5">
      <w:pPr>
        <w:tabs>
          <w:tab w:val="left" w:pos="-1440"/>
        </w:tabs>
        <w:ind w:left="2880" w:hanging="720"/>
        <w:jc w:val="both"/>
        <w:rPr>
          <w:rFonts w:ascii="Arial" w:hAnsi="Arial" w:cs="Arial"/>
          <w:sz w:val="22"/>
          <w:szCs w:val="22"/>
        </w:rPr>
      </w:pPr>
      <w:r w:rsidRPr="00E360A5">
        <w:rPr>
          <w:rFonts w:ascii="Arial" w:hAnsi="Arial" w:cs="Arial"/>
          <w:sz w:val="22"/>
          <w:szCs w:val="22"/>
        </w:rPr>
        <w:t>2.</w:t>
      </w:r>
      <w:r w:rsidRPr="00E360A5">
        <w:rPr>
          <w:rFonts w:ascii="Arial" w:hAnsi="Arial" w:cs="Arial"/>
          <w:sz w:val="22"/>
          <w:szCs w:val="22"/>
        </w:rPr>
        <w:tab/>
        <w:t>The applicant shall be reported to the Central Drug Registry maintained by the Division of State Police by the law enforcement agency to which the individual applied.</w:t>
      </w:r>
    </w:p>
    <w:p w14:paraId="5C4B92C4" w14:textId="77777777" w:rsidR="00B16AD5" w:rsidRPr="00E360A5" w:rsidRDefault="00B16AD5" w:rsidP="00B16AD5">
      <w:pPr>
        <w:tabs>
          <w:tab w:val="left" w:pos="-1440"/>
        </w:tabs>
        <w:ind w:left="2880" w:hanging="720"/>
        <w:jc w:val="both"/>
        <w:rPr>
          <w:rFonts w:ascii="Arial" w:hAnsi="Arial" w:cs="Arial"/>
          <w:sz w:val="22"/>
          <w:szCs w:val="22"/>
        </w:rPr>
      </w:pPr>
    </w:p>
    <w:p w14:paraId="5A4A5878" w14:textId="77777777" w:rsidR="00B16AD5" w:rsidRPr="00E360A5" w:rsidRDefault="00B16AD5" w:rsidP="00B16AD5">
      <w:pPr>
        <w:tabs>
          <w:tab w:val="left" w:pos="-1440"/>
        </w:tabs>
        <w:ind w:left="2880" w:hanging="720"/>
        <w:jc w:val="both"/>
        <w:rPr>
          <w:rFonts w:ascii="Arial" w:hAnsi="Arial" w:cs="Arial"/>
          <w:sz w:val="22"/>
          <w:szCs w:val="22"/>
        </w:rPr>
      </w:pPr>
      <w:r w:rsidRPr="00E360A5">
        <w:rPr>
          <w:rFonts w:ascii="Arial" w:hAnsi="Arial" w:cs="Arial"/>
          <w:sz w:val="22"/>
          <w:szCs w:val="22"/>
        </w:rPr>
        <w:t>3.</w:t>
      </w:r>
      <w:r w:rsidRPr="00E360A5">
        <w:rPr>
          <w:rFonts w:ascii="Arial" w:hAnsi="Arial" w:cs="Arial"/>
          <w:sz w:val="22"/>
          <w:szCs w:val="22"/>
        </w:rPr>
        <w:tab/>
        <w:t>The applicant shall be precluded from consideration for future law enforcement employment by any law enforcement agency in New Jersey for a period of two years.</w:t>
      </w:r>
    </w:p>
    <w:p w14:paraId="7130E9AE" w14:textId="77777777" w:rsidR="00B16AD5" w:rsidRPr="00E360A5" w:rsidRDefault="00B16AD5" w:rsidP="00B16AD5">
      <w:pPr>
        <w:tabs>
          <w:tab w:val="left" w:pos="-1440"/>
        </w:tabs>
        <w:ind w:left="2880" w:hanging="720"/>
        <w:jc w:val="both"/>
        <w:rPr>
          <w:rFonts w:ascii="Arial" w:hAnsi="Arial" w:cs="Arial"/>
          <w:sz w:val="22"/>
          <w:szCs w:val="22"/>
        </w:rPr>
      </w:pPr>
    </w:p>
    <w:p w14:paraId="7C819C3D" w14:textId="77777777" w:rsidR="00B16AD5" w:rsidRPr="00E360A5" w:rsidRDefault="00B16AD5" w:rsidP="00B16AD5">
      <w:pPr>
        <w:tabs>
          <w:tab w:val="left" w:pos="-1440"/>
        </w:tabs>
        <w:ind w:left="2880" w:hanging="720"/>
        <w:jc w:val="both"/>
        <w:rPr>
          <w:rFonts w:ascii="Arial" w:hAnsi="Arial" w:cs="Arial"/>
          <w:sz w:val="22"/>
          <w:szCs w:val="22"/>
        </w:rPr>
      </w:pPr>
      <w:r w:rsidRPr="00E360A5">
        <w:rPr>
          <w:rFonts w:ascii="Arial" w:hAnsi="Arial" w:cs="Arial"/>
          <w:sz w:val="22"/>
          <w:szCs w:val="22"/>
        </w:rPr>
        <w:t>4.</w:t>
      </w:r>
      <w:r w:rsidRPr="00E360A5">
        <w:rPr>
          <w:rFonts w:ascii="Arial" w:hAnsi="Arial" w:cs="Arial"/>
          <w:sz w:val="22"/>
          <w:szCs w:val="22"/>
        </w:rPr>
        <w:tab/>
        <w:t>Where the applicant is currently employed by another agency as a sworn law enforcement officer, the officer's current employer shall be notified of the positive test result. Under these circumstances, the officer's current employer is required to dismiss the officer from employment and also report his or her name to the Central Drug Registry maintained by the Division of State Police.</w:t>
      </w:r>
    </w:p>
    <w:p w14:paraId="1353BCE2" w14:textId="77777777" w:rsidR="00B16AD5" w:rsidRPr="00E360A5" w:rsidRDefault="00B16AD5" w:rsidP="00B16AD5">
      <w:pPr>
        <w:tabs>
          <w:tab w:val="left" w:pos="-1440"/>
        </w:tabs>
        <w:ind w:left="1440" w:hanging="1440"/>
        <w:jc w:val="both"/>
        <w:rPr>
          <w:rFonts w:ascii="Arial" w:hAnsi="Arial" w:cs="Arial"/>
          <w:sz w:val="22"/>
          <w:szCs w:val="22"/>
        </w:rPr>
      </w:pPr>
    </w:p>
    <w:p w14:paraId="0E81F329" w14:textId="77777777" w:rsidR="00B16AD5" w:rsidRPr="00E360A5" w:rsidRDefault="00B16AD5" w:rsidP="00B16AD5">
      <w:pPr>
        <w:tabs>
          <w:tab w:val="left" w:pos="-1440"/>
        </w:tabs>
        <w:ind w:left="2160" w:hanging="720"/>
        <w:jc w:val="both"/>
        <w:rPr>
          <w:rFonts w:ascii="Arial" w:hAnsi="Arial" w:cs="Arial"/>
          <w:sz w:val="22"/>
          <w:szCs w:val="22"/>
        </w:rPr>
      </w:pPr>
      <w:r w:rsidRPr="00E360A5">
        <w:rPr>
          <w:rFonts w:ascii="Arial" w:hAnsi="Arial" w:cs="Arial"/>
          <w:sz w:val="22"/>
          <w:szCs w:val="22"/>
        </w:rPr>
        <w:t>B.</w:t>
      </w:r>
      <w:r w:rsidRPr="00E360A5">
        <w:rPr>
          <w:rFonts w:ascii="Arial" w:hAnsi="Arial" w:cs="Arial"/>
          <w:sz w:val="22"/>
          <w:szCs w:val="22"/>
        </w:rPr>
        <w:tab/>
        <w:t>When a trainee tests positive for illegal drug use, subject to rules adopted by the Police Training Commission:</w:t>
      </w:r>
    </w:p>
    <w:p w14:paraId="2A5A2331" w14:textId="77777777" w:rsidR="00B16AD5" w:rsidRPr="00E360A5" w:rsidRDefault="00B16AD5" w:rsidP="00B16AD5">
      <w:pPr>
        <w:tabs>
          <w:tab w:val="left" w:pos="-1440"/>
        </w:tabs>
        <w:ind w:left="2160" w:hanging="720"/>
        <w:jc w:val="both"/>
        <w:rPr>
          <w:rFonts w:ascii="Arial" w:hAnsi="Arial" w:cs="Arial"/>
          <w:sz w:val="22"/>
          <w:szCs w:val="22"/>
        </w:rPr>
      </w:pPr>
    </w:p>
    <w:p w14:paraId="5F04EA96" w14:textId="77777777" w:rsidR="00B16AD5" w:rsidRPr="00E360A5" w:rsidRDefault="00B16AD5" w:rsidP="00B16AD5">
      <w:pPr>
        <w:tabs>
          <w:tab w:val="left" w:pos="-1440"/>
        </w:tabs>
        <w:ind w:left="2880" w:hanging="720"/>
        <w:jc w:val="both"/>
        <w:rPr>
          <w:rFonts w:ascii="Arial" w:hAnsi="Arial" w:cs="Arial"/>
          <w:sz w:val="22"/>
          <w:szCs w:val="22"/>
        </w:rPr>
      </w:pPr>
      <w:r w:rsidRPr="00E360A5">
        <w:rPr>
          <w:rFonts w:ascii="Arial" w:hAnsi="Arial" w:cs="Arial"/>
          <w:sz w:val="22"/>
          <w:szCs w:val="22"/>
        </w:rPr>
        <w:t>1.</w:t>
      </w:r>
      <w:r w:rsidRPr="00E360A5">
        <w:rPr>
          <w:rFonts w:ascii="Arial" w:hAnsi="Arial" w:cs="Arial"/>
          <w:sz w:val="22"/>
          <w:szCs w:val="22"/>
        </w:rPr>
        <w:tab/>
        <w:t>The trainee shall be immediately dismissed from basic training and suspended from employment by his or her appointing authority.</w:t>
      </w:r>
    </w:p>
    <w:p w14:paraId="5AA869E3" w14:textId="77777777" w:rsidR="00B16AD5" w:rsidRPr="00E360A5" w:rsidRDefault="00B16AD5" w:rsidP="00B16AD5">
      <w:pPr>
        <w:tabs>
          <w:tab w:val="left" w:pos="-1440"/>
        </w:tabs>
        <w:ind w:left="2880" w:hanging="720"/>
        <w:jc w:val="both"/>
        <w:rPr>
          <w:rFonts w:ascii="Arial" w:hAnsi="Arial" w:cs="Arial"/>
          <w:sz w:val="22"/>
          <w:szCs w:val="22"/>
        </w:rPr>
      </w:pPr>
    </w:p>
    <w:p w14:paraId="09F30ACD" w14:textId="77777777" w:rsidR="00B16AD5" w:rsidRPr="00E360A5" w:rsidRDefault="00B16AD5" w:rsidP="00B16AD5">
      <w:pPr>
        <w:tabs>
          <w:tab w:val="left" w:pos="-1440"/>
        </w:tabs>
        <w:ind w:left="2880" w:hanging="720"/>
        <w:jc w:val="both"/>
        <w:rPr>
          <w:rFonts w:ascii="Arial" w:hAnsi="Arial" w:cs="Arial"/>
          <w:sz w:val="22"/>
          <w:szCs w:val="22"/>
        </w:rPr>
      </w:pPr>
      <w:r w:rsidRPr="00E360A5">
        <w:rPr>
          <w:rFonts w:ascii="Arial" w:hAnsi="Arial" w:cs="Arial"/>
          <w:sz w:val="22"/>
          <w:szCs w:val="22"/>
        </w:rPr>
        <w:t>2.</w:t>
      </w:r>
      <w:r w:rsidRPr="00E360A5">
        <w:rPr>
          <w:rFonts w:ascii="Arial" w:hAnsi="Arial" w:cs="Arial"/>
          <w:sz w:val="22"/>
          <w:szCs w:val="22"/>
        </w:rPr>
        <w:tab/>
        <w:t>Upon final disciplinary action, the trainee shall be terminated from employment as a law enforcement officer by the appointing authority.</w:t>
      </w:r>
    </w:p>
    <w:p w14:paraId="4BF20C13" w14:textId="77777777" w:rsidR="00B16AD5" w:rsidRPr="00E360A5" w:rsidRDefault="00B16AD5" w:rsidP="00B16AD5">
      <w:pPr>
        <w:tabs>
          <w:tab w:val="left" w:pos="-1440"/>
        </w:tabs>
        <w:ind w:left="2880" w:hanging="720"/>
        <w:jc w:val="both"/>
        <w:rPr>
          <w:rFonts w:ascii="Arial" w:hAnsi="Arial" w:cs="Arial"/>
          <w:sz w:val="22"/>
          <w:szCs w:val="22"/>
        </w:rPr>
      </w:pPr>
    </w:p>
    <w:p w14:paraId="1FC6182F" w14:textId="77777777" w:rsidR="00B16AD5" w:rsidRPr="00E360A5" w:rsidRDefault="00B16AD5" w:rsidP="00B16AD5">
      <w:pPr>
        <w:tabs>
          <w:tab w:val="left" w:pos="-1440"/>
        </w:tabs>
        <w:ind w:left="2880" w:hanging="720"/>
        <w:jc w:val="both"/>
        <w:rPr>
          <w:rFonts w:ascii="Arial" w:hAnsi="Arial" w:cs="Arial"/>
          <w:sz w:val="22"/>
          <w:szCs w:val="22"/>
        </w:rPr>
      </w:pPr>
      <w:r w:rsidRPr="00E360A5">
        <w:rPr>
          <w:rFonts w:ascii="Arial" w:hAnsi="Arial" w:cs="Arial"/>
          <w:sz w:val="22"/>
          <w:szCs w:val="22"/>
        </w:rPr>
        <w:t>3.</w:t>
      </w:r>
      <w:r w:rsidRPr="00E360A5">
        <w:rPr>
          <w:rFonts w:ascii="Arial" w:hAnsi="Arial" w:cs="Arial"/>
          <w:sz w:val="22"/>
          <w:szCs w:val="22"/>
        </w:rPr>
        <w:tab/>
        <w:t>The trainee shall be reported to the Central Drug Registry maintained by the Division of State Police.</w:t>
      </w:r>
    </w:p>
    <w:p w14:paraId="0D9A9067" w14:textId="77777777" w:rsidR="00B16AD5" w:rsidRPr="00E360A5" w:rsidRDefault="00B16AD5" w:rsidP="00B16AD5">
      <w:pPr>
        <w:tabs>
          <w:tab w:val="left" w:pos="-1440"/>
        </w:tabs>
        <w:ind w:left="2880" w:hanging="720"/>
        <w:jc w:val="both"/>
        <w:rPr>
          <w:rFonts w:ascii="Arial" w:hAnsi="Arial" w:cs="Arial"/>
          <w:sz w:val="22"/>
          <w:szCs w:val="22"/>
        </w:rPr>
      </w:pPr>
    </w:p>
    <w:p w14:paraId="7DA28446" w14:textId="77777777" w:rsidR="00B16AD5" w:rsidRPr="00E360A5" w:rsidRDefault="00B16AD5" w:rsidP="00B16AD5">
      <w:pPr>
        <w:tabs>
          <w:tab w:val="left" w:pos="-1440"/>
        </w:tabs>
        <w:ind w:left="2880" w:hanging="720"/>
        <w:jc w:val="both"/>
        <w:rPr>
          <w:rFonts w:ascii="Arial" w:hAnsi="Arial" w:cs="Arial"/>
          <w:sz w:val="22"/>
          <w:szCs w:val="22"/>
        </w:rPr>
      </w:pPr>
      <w:r w:rsidRPr="00E360A5">
        <w:rPr>
          <w:rFonts w:ascii="Arial" w:hAnsi="Arial" w:cs="Arial"/>
          <w:sz w:val="22"/>
          <w:szCs w:val="22"/>
        </w:rPr>
        <w:t>4.</w:t>
      </w:r>
      <w:r w:rsidRPr="00E360A5">
        <w:rPr>
          <w:rFonts w:ascii="Arial" w:hAnsi="Arial" w:cs="Arial"/>
          <w:sz w:val="22"/>
          <w:szCs w:val="22"/>
        </w:rPr>
        <w:tab/>
        <w:t>The trainee shall be permanently barred from future law enforcement employment in New Jersey.</w:t>
      </w:r>
    </w:p>
    <w:p w14:paraId="5EB96EDC" w14:textId="77777777" w:rsidR="00B16AD5" w:rsidRPr="00E360A5" w:rsidRDefault="00B16AD5" w:rsidP="00B16AD5">
      <w:pPr>
        <w:tabs>
          <w:tab w:val="left" w:pos="-1440"/>
        </w:tabs>
        <w:ind w:left="2880" w:hanging="720"/>
        <w:jc w:val="both"/>
        <w:rPr>
          <w:rFonts w:ascii="Arial" w:hAnsi="Arial" w:cs="Arial"/>
          <w:sz w:val="22"/>
          <w:szCs w:val="22"/>
        </w:rPr>
      </w:pPr>
    </w:p>
    <w:p w14:paraId="0ADECA76" w14:textId="77777777" w:rsidR="00B16AD5" w:rsidRPr="00E360A5" w:rsidRDefault="00B16AD5" w:rsidP="00B16AD5">
      <w:pPr>
        <w:tabs>
          <w:tab w:val="left" w:pos="-1440"/>
        </w:tabs>
        <w:ind w:left="2160" w:hanging="720"/>
        <w:jc w:val="both"/>
        <w:rPr>
          <w:rFonts w:ascii="Arial" w:hAnsi="Arial" w:cs="Arial"/>
          <w:sz w:val="22"/>
          <w:szCs w:val="22"/>
        </w:rPr>
      </w:pPr>
      <w:r w:rsidRPr="00E360A5">
        <w:rPr>
          <w:rFonts w:ascii="Arial" w:hAnsi="Arial" w:cs="Arial"/>
          <w:sz w:val="22"/>
          <w:szCs w:val="22"/>
        </w:rPr>
        <w:t>C.</w:t>
      </w:r>
      <w:r w:rsidRPr="00E360A5">
        <w:rPr>
          <w:rFonts w:ascii="Arial" w:hAnsi="Arial" w:cs="Arial"/>
          <w:sz w:val="22"/>
          <w:szCs w:val="22"/>
        </w:rPr>
        <w:tab/>
        <w:t>When a sworn law enforcement officer tests positive for illegal drug use:</w:t>
      </w:r>
    </w:p>
    <w:p w14:paraId="2009D0DC" w14:textId="77777777" w:rsidR="00B16AD5" w:rsidRPr="00E360A5" w:rsidRDefault="00B16AD5" w:rsidP="00B16AD5">
      <w:pPr>
        <w:tabs>
          <w:tab w:val="left" w:pos="-1440"/>
        </w:tabs>
        <w:ind w:left="2880" w:hanging="720"/>
        <w:jc w:val="both"/>
        <w:rPr>
          <w:rFonts w:ascii="Arial" w:hAnsi="Arial" w:cs="Arial"/>
          <w:sz w:val="22"/>
          <w:szCs w:val="22"/>
        </w:rPr>
      </w:pPr>
    </w:p>
    <w:p w14:paraId="339E400B" w14:textId="77777777" w:rsidR="00B16AD5" w:rsidRPr="00E360A5" w:rsidRDefault="00B16AD5" w:rsidP="00B16AD5">
      <w:pPr>
        <w:tabs>
          <w:tab w:val="left" w:pos="-1440"/>
        </w:tabs>
        <w:ind w:left="2880" w:hanging="720"/>
        <w:jc w:val="both"/>
        <w:rPr>
          <w:rFonts w:ascii="Arial" w:hAnsi="Arial" w:cs="Arial"/>
          <w:sz w:val="22"/>
          <w:szCs w:val="22"/>
        </w:rPr>
      </w:pPr>
      <w:r w:rsidRPr="00E360A5">
        <w:rPr>
          <w:rFonts w:ascii="Arial" w:hAnsi="Arial" w:cs="Arial"/>
          <w:sz w:val="22"/>
          <w:szCs w:val="22"/>
        </w:rPr>
        <w:t>1.</w:t>
      </w:r>
      <w:r w:rsidRPr="00E360A5">
        <w:rPr>
          <w:rFonts w:ascii="Arial" w:hAnsi="Arial" w:cs="Arial"/>
          <w:sz w:val="22"/>
          <w:szCs w:val="22"/>
        </w:rPr>
        <w:tab/>
        <w:t>The officer shall be immediately suspended from all duties.</w:t>
      </w:r>
    </w:p>
    <w:p w14:paraId="590BC1B5" w14:textId="77777777" w:rsidR="00B16AD5" w:rsidRPr="00E360A5" w:rsidRDefault="00B16AD5" w:rsidP="00B16AD5">
      <w:pPr>
        <w:tabs>
          <w:tab w:val="left" w:pos="-1440"/>
        </w:tabs>
        <w:ind w:left="2880" w:hanging="720"/>
        <w:jc w:val="both"/>
        <w:rPr>
          <w:rFonts w:ascii="Arial" w:hAnsi="Arial" w:cs="Arial"/>
          <w:sz w:val="22"/>
          <w:szCs w:val="22"/>
        </w:rPr>
      </w:pPr>
    </w:p>
    <w:p w14:paraId="3313232F" w14:textId="77777777" w:rsidR="00B16AD5" w:rsidRPr="00E360A5" w:rsidRDefault="00B16AD5" w:rsidP="00B16AD5">
      <w:pPr>
        <w:tabs>
          <w:tab w:val="left" w:pos="-1440"/>
        </w:tabs>
        <w:ind w:left="2880" w:hanging="720"/>
        <w:jc w:val="both"/>
        <w:rPr>
          <w:rFonts w:ascii="Arial" w:hAnsi="Arial" w:cs="Arial"/>
          <w:sz w:val="22"/>
          <w:szCs w:val="22"/>
        </w:rPr>
      </w:pPr>
      <w:r w:rsidRPr="00E360A5">
        <w:rPr>
          <w:rFonts w:ascii="Arial" w:hAnsi="Arial" w:cs="Arial"/>
          <w:sz w:val="22"/>
          <w:szCs w:val="22"/>
        </w:rPr>
        <w:t>2.</w:t>
      </w:r>
      <w:r w:rsidRPr="00E360A5">
        <w:rPr>
          <w:rFonts w:ascii="Arial" w:hAnsi="Arial" w:cs="Arial"/>
          <w:sz w:val="22"/>
          <w:szCs w:val="22"/>
        </w:rPr>
        <w:tab/>
        <w:t>The officer shall be administratively charged and, upon final disciplinary action,</w:t>
      </w:r>
      <w:r w:rsidRPr="00E360A5">
        <w:rPr>
          <w:sz w:val="22"/>
          <w:szCs w:val="22"/>
        </w:rPr>
        <w:t xml:space="preserve"> </w:t>
      </w:r>
      <w:r w:rsidRPr="00E360A5">
        <w:rPr>
          <w:rFonts w:ascii="Arial" w:hAnsi="Arial" w:cs="Arial"/>
          <w:sz w:val="22"/>
          <w:szCs w:val="22"/>
        </w:rPr>
        <w:t>the officer shall be terminated from employment as a law enforcement officer.</w:t>
      </w:r>
    </w:p>
    <w:p w14:paraId="0039812B" w14:textId="77777777" w:rsidR="00B16AD5" w:rsidRPr="00E360A5" w:rsidRDefault="00B16AD5" w:rsidP="00B16AD5">
      <w:pPr>
        <w:tabs>
          <w:tab w:val="left" w:pos="-1440"/>
        </w:tabs>
        <w:ind w:left="2880" w:hanging="720"/>
        <w:jc w:val="both"/>
        <w:rPr>
          <w:rFonts w:ascii="Arial" w:hAnsi="Arial" w:cs="Arial"/>
          <w:sz w:val="22"/>
          <w:szCs w:val="22"/>
        </w:rPr>
      </w:pPr>
    </w:p>
    <w:p w14:paraId="391CFFDA" w14:textId="77777777" w:rsidR="00B16AD5" w:rsidRPr="00E360A5" w:rsidRDefault="00B16AD5" w:rsidP="00B16AD5">
      <w:pPr>
        <w:tabs>
          <w:tab w:val="left" w:pos="-1440"/>
        </w:tabs>
        <w:ind w:left="2880" w:hanging="720"/>
        <w:jc w:val="both"/>
        <w:rPr>
          <w:rFonts w:ascii="Arial" w:hAnsi="Arial" w:cs="Arial"/>
          <w:sz w:val="22"/>
          <w:szCs w:val="22"/>
        </w:rPr>
      </w:pPr>
      <w:r w:rsidRPr="00E360A5">
        <w:rPr>
          <w:rFonts w:ascii="Arial" w:hAnsi="Arial" w:cs="Arial"/>
          <w:sz w:val="22"/>
          <w:szCs w:val="22"/>
        </w:rPr>
        <w:t>3.</w:t>
      </w:r>
      <w:r w:rsidRPr="00E360A5">
        <w:rPr>
          <w:rFonts w:ascii="Arial" w:hAnsi="Arial" w:cs="Arial"/>
          <w:sz w:val="22"/>
          <w:szCs w:val="22"/>
        </w:rPr>
        <w:tab/>
        <w:t>The officer shall be reported by his or her employer to Central Drug Registry maintained by the Division of State Police.</w:t>
      </w:r>
    </w:p>
    <w:p w14:paraId="28900EA3" w14:textId="77777777" w:rsidR="00B16AD5" w:rsidRPr="00E360A5" w:rsidRDefault="00B16AD5" w:rsidP="00B16AD5">
      <w:pPr>
        <w:tabs>
          <w:tab w:val="left" w:pos="-1440"/>
        </w:tabs>
        <w:ind w:left="2880" w:hanging="720"/>
        <w:jc w:val="both"/>
        <w:rPr>
          <w:rFonts w:ascii="Arial" w:hAnsi="Arial" w:cs="Arial"/>
          <w:sz w:val="22"/>
          <w:szCs w:val="22"/>
        </w:rPr>
      </w:pPr>
    </w:p>
    <w:p w14:paraId="398E4D2B" w14:textId="77777777" w:rsidR="00B16AD5" w:rsidRPr="00E360A5" w:rsidRDefault="00B16AD5" w:rsidP="00B16AD5">
      <w:pPr>
        <w:tabs>
          <w:tab w:val="left" w:pos="-1440"/>
        </w:tabs>
        <w:ind w:left="2880" w:hanging="720"/>
        <w:jc w:val="both"/>
        <w:rPr>
          <w:rFonts w:ascii="Arial" w:hAnsi="Arial" w:cs="Arial"/>
          <w:sz w:val="22"/>
          <w:szCs w:val="22"/>
        </w:rPr>
      </w:pPr>
      <w:r w:rsidRPr="00E360A5">
        <w:rPr>
          <w:rFonts w:ascii="Arial" w:hAnsi="Arial" w:cs="Arial"/>
          <w:sz w:val="22"/>
          <w:szCs w:val="22"/>
        </w:rPr>
        <w:t>4.</w:t>
      </w:r>
      <w:r w:rsidRPr="00E360A5">
        <w:rPr>
          <w:rFonts w:ascii="Arial" w:hAnsi="Arial" w:cs="Arial"/>
          <w:sz w:val="22"/>
          <w:szCs w:val="22"/>
        </w:rPr>
        <w:tab/>
        <w:t>The officer shall be permanently barred from future law enforcement employment in New Jersey.</w:t>
      </w:r>
    </w:p>
    <w:p w14:paraId="42F6BC29" w14:textId="77777777" w:rsidR="002F6992" w:rsidRPr="00E360A5" w:rsidRDefault="002F6992" w:rsidP="002F6992">
      <w:pPr>
        <w:tabs>
          <w:tab w:val="left" w:pos="-1440"/>
        </w:tabs>
        <w:ind w:left="2880" w:hanging="720"/>
        <w:jc w:val="both"/>
        <w:rPr>
          <w:rFonts w:ascii="Arial" w:hAnsi="Arial" w:cs="Arial"/>
          <w:sz w:val="22"/>
          <w:szCs w:val="22"/>
        </w:rPr>
      </w:pPr>
    </w:p>
    <w:p w14:paraId="190658F8" w14:textId="77777777" w:rsidR="00B16AD5" w:rsidRPr="00E360A5" w:rsidRDefault="00B16AD5" w:rsidP="00FE7E18">
      <w:pPr>
        <w:tabs>
          <w:tab w:val="left" w:pos="-1440"/>
        </w:tabs>
        <w:ind w:left="2160" w:hanging="720"/>
        <w:jc w:val="both"/>
        <w:rPr>
          <w:rFonts w:ascii="Arial" w:hAnsi="Arial" w:cs="Arial"/>
          <w:sz w:val="22"/>
          <w:szCs w:val="22"/>
        </w:rPr>
      </w:pPr>
    </w:p>
    <w:p w14:paraId="0E9D44F8" w14:textId="77777777" w:rsidR="00673396" w:rsidRPr="00E360A5" w:rsidRDefault="002F6992" w:rsidP="002F6992">
      <w:pPr>
        <w:tabs>
          <w:tab w:val="left" w:pos="-1440"/>
        </w:tabs>
        <w:ind w:left="1440" w:hanging="720"/>
        <w:jc w:val="both"/>
        <w:rPr>
          <w:rFonts w:ascii="Arial" w:hAnsi="Arial" w:cs="Arial"/>
          <w:b/>
          <w:sz w:val="22"/>
          <w:szCs w:val="22"/>
        </w:rPr>
      </w:pPr>
      <w:r w:rsidRPr="00E360A5">
        <w:rPr>
          <w:rFonts w:ascii="Arial" w:hAnsi="Arial" w:cs="Arial"/>
          <w:b/>
          <w:sz w:val="22"/>
          <w:szCs w:val="22"/>
        </w:rPr>
        <w:t>IX.</w:t>
      </w:r>
      <w:r w:rsidRPr="00E360A5">
        <w:rPr>
          <w:rFonts w:ascii="Arial" w:hAnsi="Arial" w:cs="Arial"/>
          <w:b/>
          <w:sz w:val="22"/>
          <w:szCs w:val="22"/>
        </w:rPr>
        <w:tab/>
        <w:t>CONSEQUENCES OF A REFUSAL TO SUBMIT TO A DRUG TEST</w:t>
      </w:r>
    </w:p>
    <w:p w14:paraId="426B9564" w14:textId="77777777" w:rsidR="002F6992" w:rsidRPr="00E360A5" w:rsidRDefault="002F6992" w:rsidP="002F6992">
      <w:pPr>
        <w:tabs>
          <w:tab w:val="left" w:pos="-1440"/>
        </w:tabs>
        <w:ind w:left="2160" w:hanging="720"/>
        <w:jc w:val="both"/>
        <w:rPr>
          <w:rFonts w:ascii="Arial" w:hAnsi="Arial" w:cs="Arial"/>
          <w:sz w:val="22"/>
          <w:szCs w:val="22"/>
        </w:rPr>
      </w:pPr>
    </w:p>
    <w:p w14:paraId="344EF91E" w14:textId="77777777" w:rsidR="00673396" w:rsidRPr="00E360A5" w:rsidRDefault="002F6992" w:rsidP="002F6992">
      <w:pPr>
        <w:tabs>
          <w:tab w:val="left" w:pos="-1440"/>
        </w:tabs>
        <w:ind w:left="2160" w:hanging="720"/>
        <w:jc w:val="both"/>
        <w:rPr>
          <w:rFonts w:ascii="Arial" w:hAnsi="Arial" w:cs="Arial"/>
          <w:sz w:val="22"/>
          <w:szCs w:val="22"/>
        </w:rPr>
      </w:pPr>
      <w:r w:rsidRPr="00E360A5">
        <w:rPr>
          <w:rFonts w:ascii="Arial" w:hAnsi="Arial" w:cs="Arial"/>
          <w:sz w:val="22"/>
          <w:szCs w:val="22"/>
        </w:rPr>
        <w:t>A.</w:t>
      </w:r>
      <w:r w:rsidRPr="00E360A5">
        <w:rPr>
          <w:rFonts w:ascii="Arial" w:hAnsi="Arial" w:cs="Arial"/>
          <w:sz w:val="22"/>
          <w:szCs w:val="22"/>
        </w:rPr>
        <w:tab/>
      </w:r>
      <w:r w:rsidR="00673396" w:rsidRPr="00E360A5">
        <w:rPr>
          <w:rFonts w:ascii="Arial" w:hAnsi="Arial" w:cs="Arial"/>
          <w:sz w:val="22"/>
          <w:szCs w:val="22"/>
        </w:rPr>
        <w:t>Applicants who refuse to submit to a drug test during the pre-employment</w:t>
      </w:r>
      <w:r w:rsidRPr="00E360A5">
        <w:rPr>
          <w:rFonts w:ascii="Arial" w:hAnsi="Arial" w:cs="Arial"/>
          <w:sz w:val="22"/>
          <w:szCs w:val="22"/>
        </w:rPr>
        <w:t xml:space="preserve"> </w:t>
      </w:r>
      <w:r w:rsidR="00673396" w:rsidRPr="00E360A5">
        <w:rPr>
          <w:rFonts w:ascii="Arial" w:hAnsi="Arial" w:cs="Arial"/>
          <w:sz w:val="22"/>
          <w:szCs w:val="22"/>
        </w:rPr>
        <w:t>process shall be immediately removed from consideration for law enforcement</w:t>
      </w:r>
      <w:r w:rsidRPr="00E360A5">
        <w:rPr>
          <w:rFonts w:ascii="Arial" w:hAnsi="Arial" w:cs="Arial"/>
          <w:sz w:val="22"/>
          <w:szCs w:val="22"/>
        </w:rPr>
        <w:t xml:space="preserve"> </w:t>
      </w:r>
      <w:r w:rsidR="00673396" w:rsidRPr="00E360A5">
        <w:rPr>
          <w:rFonts w:ascii="Arial" w:hAnsi="Arial" w:cs="Arial"/>
          <w:sz w:val="22"/>
          <w:szCs w:val="22"/>
        </w:rPr>
        <w:t>employment and barred from consideration for future law enforcement</w:t>
      </w:r>
      <w:r w:rsidRPr="00E360A5">
        <w:rPr>
          <w:rFonts w:ascii="Arial" w:hAnsi="Arial" w:cs="Arial"/>
          <w:sz w:val="22"/>
          <w:szCs w:val="22"/>
        </w:rPr>
        <w:t xml:space="preserve"> </w:t>
      </w:r>
      <w:r w:rsidR="00673396" w:rsidRPr="00E360A5">
        <w:rPr>
          <w:rFonts w:ascii="Arial" w:hAnsi="Arial" w:cs="Arial"/>
          <w:sz w:val="22"/>
          <w:szCs w:val="22"/>
        </w:rPr>
        <w:t>employment for period of two years from the date of the refusal. In addition, the</w:t>
      </w:r>
      <w:r w:rsidRPr="00E360A5">
        <w:rPr>
          <w:rFonts w:ascii="Arial" w:hAnsi="Arial" w:cs="Arial"/>
          <w:sz w:val="22"/>
          <w:szCs w:val="22"/>
        </w:rPr>
        <w:t xml:space="preserve"> </w:t>
      </w:r>
      <w:r w:rsidR="00673396" w:rsidRPr="00E360A5">
        <w:rPr>
          <w:rFonts w:ascii="Arial" w:hAnsi="Arial" w:cs="Arial"/>
          <w:sz w:val="22"/>
          <w:szCs w:val="22"/>
        </w:rPr>
        <w:t>appointing authority shall forward the applicant's name to the Central Drug</w:t>
      </w:r>
      <w:r w:rsidRPr="00E360A5">
        <w:rPr>
          <w:rFonts w:ascii="Arial" w:hAnsi="Arial" w:cs="Arial"/>
          <w:sz w:val="22"/>
          <w:szCs w:val="22"/>
        </w:rPr>
        <w:t xml:space="preserve"> </w:t>
      </w:r>
      <w:r w:rsidR="00673396" w:rsidRPr="00E360A5">
        <w:rPr>
          <w:rFonts w:ascii="Arial" w:hAnsi="Arial" w:cs="Arial"/>
          <w:sz w:val="22"/>
          <w:szCs w:val="22"/>
        </w:rPr>
        <w:t>Registry and note that the individual refused to submit to a drug test.</w:t>
      </w:r>
    </w:p>
    <w:p w14:paraId="54B7BAEE" w14:textId="77777777" w:rsidR="002F6992" w:rsidRPr="00E360A5" w:rsidRDefault="002F6992" w:rsidP="002F6992">
      <w:pPr>
        <w:tabs>
          <w:tab w:val="left" w:pos="-1440"/>
        </w:tabs>
        <w:ind w:left="2160" w:hanging="720"/>
        <w:jc w:val="both"/>
        <w:rPr>
          <w:rFonts w:ascii="Arial" w:hAnsi="Arial" w:cs="Arial"/>
          <w:sz w:val="22"/>
          <w:szCs w:val="22"/>
        </w:rPr>
      </w:pPr>
    </w:p>
    <w:p w14:paraId="278B1DCB" w14:textId="77777777" w:rsidR="00673396" w:rsidRPr="00E360A5" w:rsidRDefault="002F6992" w:rsidP="002F6992">
      <w:pPr>
        <w:tabs>
          <w:tab w:val="left" w:pos="-1440"/>
        </w:tabs>
        <w:ind w:left="2160" w:hanging="720"/>
        <w:jc w:val="both"/>
        <w:rPr>
          <w:rFonts w:ascii="Arial" w:hAnsi="Arial" w:cs="Arial"/>
          <w:sz w:val="22"/>
          <w:szCs w:val="22"/>
        </w:rPr>
      </w:pPr>
      <w:r w:rsidRPr="00E360A5">
        <w:rPr>
          <w:rFonts w:ascii="Arial" w:hAnsi="Arial" w:cs="Arial"/>
          <w:sz w:val="22"/>
          <w:szCs w:val="22"/>
        </w:rPr>
        <w:t>B.</w:t>
      </w:r>
      <w:r w:rsidRPr="00E360A5">
        <w:rPr>
          <w:rFonts w:ascii="Arial" w:hAnsi="Arial" w:cs="Arial"/>
          <w:sz w:val="22"/>
          <w:szCs w:val="22"/>
        </w:rPr>
        <w:tab/>
      </w:r>
      <w:r w:rsidR="00673396" w:rsidRPr="00E360A5">
        <w:rPr>
          <w:rFonts w:ascii="Arial" w:hAnsi="Arial" w:cs="Arial"/>
          <w:sz w:val="22"/>
          <w:szCs w:val="22"/>
        </w:rPr>
        <w:t>Trainees who refuse to submit to a drug test during basic training shall be</w:t>
      </w:r>
      <w:r w:rsidRPr="00E360A5">
        <w:rPr>
          <w:rFonts w:ascii="Arial" w:hAnsi="Arial" w:cs="Arial"/>
          <w:sz w:val="22"/>
          <w:szCs w:val="22"/>
        </w:rPr>
        <w:t xml:space="preserve"> </w:t>
      </w:r>
      <w:r w:rsidR="00673396" w:rsidRPr="00E360A5">
        <w:rPr>
          <w:rFonts w:ascii="Arial" w:hAnsi="Arial" w:cs="Arial"/>
          <w:sz w:val="22"/>
          <w:szCs w:val="22"/>
        </w:rPr>
        <w:t>immediately removed from the academy and immediately suspended from</w:t>
      </w:r>
      <w:r w:rsidRPr="00E360A5">
        <w:rPr>
          <w:rFonts w:ascii="Arial" w:hAnsi="Arial" w:cs="Arial"/>
          <w:sz w:val="22"/>
          <w:szCs w:val="22"/>
        </w:rPr>
        <w:t xml:space="preserve"> </w:t>
      </w:r>
      <w:r w:rsidR="00673396" w:rsidRPr="00E360A5">
        <w:rPr>
          <w:rFonts w:ascii="Arial" w:hAnsi="Arial" w:cs="Arial"/>
          <w:sz w:val="22"/>
          <w:szCs w:val="22"/>
        </w:rPr>
        <w:t>employment. Upon a finding that the trainee did in fact refuse to submit a</w:t>
      </w:r>
      <w:r w:rsidRPr="00E360A5">
        <w:rPr>
          <w:rFonts w:ascii="Arial" w:hAnsi="Arial" w:cs="Arial"/>
          <w:sz w:val="22"/>
          <w:szCs w:val="22"/>
        </w:rPr>
        <w:t xml:space="preserve"> </w:t>
      </w:r>
      <w:r w:rsidR="00673396" w:rsidRPr="00E360A5">
        <w:rPr>
          <w:rFonts w:ascii="Arial" w:hAnsi="Arial" w:cs="Arial"/>
          <w:sz w:val="22"/>
          <w:szCs w:val="22"/>
        </w:rPr>
        <w:t>sample, the trainee shall be terminated from law enforcement employment and</w:t>
      </w:r>
      <w:r w:rsidRPr="00E360A5">
        <w:rPr>
          <w:rFonts w:ascii="Arial" w:hAnsi="Arial" w:cs="Arial"/>
          <w:sz w:val="22"/>
          <w:szCs w:val="22"/>
        </w:rPr>
        <w:t xml:space="preserve"> </w:t>
      </w:r>
      <w:r w:rsidR="00673396" w:rsidRPr="00E360A5">
        <w:rPr>
          <w:rFonts w:ascii="Arial" w:hAnsi="Arial" w:cs="Arial"/>
          <w:sz w:val="22"/>
          <w:szCs w:val="22"/>
        </w:rPr>
        <w:t>permanently barred from future law enforcement employment in New Jersey. In</w:t>
      </w:r>
      <w:r w:rsidRPr="00E360A5">
        <w:rPr>
          <w:rFonts w:ascii="Arial" w:hAnsi="Arial" w:cs="Arial"/>
          <w:sz w:val="22"/>
          <w:szCs w:val="22"/>
        </w:rPr>
        <w:t xml:space="preserve"> </w:t>
      </w:r>
      <w:r w:rsidR="00673396" w:rsidRPr="00E360A5">
        <w:rPr>
          <w:rFonts w:ascii="Arial" w:hAnsi="Arial" w:cs="Arial"/>
          <w:sz w:val="22"/>
          <w:szCs w:val="22"/>
        </w:rPr>
        <w:t>addition, the appointing authority shall forward the trainee's name to the Central</w:t>
      </w:r>
      <w:r w:rsidRPr="00E360A5">
        <w:rPr>
          <w:rFonts w:ascii="Arial" w:hAnsi="Arial" w:cs="Arial"/>
          <w:sz w:val="22"/>
          <w:szCs w:val="22"/>
        </w:rPr>
        <w:t xml:space="preserve"> </w:t>
      </w:r>
      <w:r w:rsidR="00673396" w:rsidRPr="00E360A5">
        <w:rPr>
          <w:rFonts w:ascii="Arial" w:hAnsi="Arial" w:cs="Arial"/>
          <w:sz w:val="22"/>
          <w:szCs w:val="22"/>
        </w:rPr>
        <w:t>Drug Registry and note that the individual refused to submit to a drug test.</w:t>
      </w:r>
    </w:p>
    <w:p w14:paraId="1F02CCB7" w14:textId="77777777" w:rsidR="002F6992" w:rsidRPr="00E360A5" w:rsidRDefault="002F6992" w:rsidP="002F6992">
      <w:pPr>
        <w:tabs>
          <w:tab w:val="left" w:pos="-1440"/>
        </w:tabs>
        <w:ind w:left="2160" w:hanging="720"/>
        <w:jc w:val="both"/>
        <w:rPr>
          <w:rFonts w:ascii="Arial" w:hAnsi="Arial" w:cs="Arial"/>
          <w:sz w:val="22"/>
          <w:szCs w:val="22"/>
        </w:rPr>
      </w:pPr>
    </w:p>
    <w:p w14:paraId="17E40E7D" w14:textId="78F663F0" w:rsidR="00B16AD5" w:rsidRPr="00E360A5" w:rsidRDefault="002F6992" w:rsidP="00B16AD5">
      <w:pPr>
        <w:tabs>
          <w:tab w:val="left" w:pos="-1440"/>
        </w:tabs>
        <w:ind w:left="2160" w:hanging="720"/>
        <w:jc w:val="both"/>
        <w:rPr>
          <w:rFonts w:ascii="Arial" w:hAnsi="Arial" w:cs="Arial"/>
          <w:sz w:val="22"/>
          <w:szCs w:val="22"/>
        </w:rPr>
      </w:pPr>
      <w:r w:rsidRPr="00E360A5">
        <w:rPr>
          <w:rFonts w:ascii="Arial" w:hAnsi="Arial" w:cs="Arial"/>
          <w:sz w:val="22"/>
          <w:szCs w:val="22"/>
        </w:rPr>
        <w:t>C.</w:t>
      </w:r>
      <w:r w:rsidRPr="00E360A5">
        <w:rPr>
          <w:rFonts w:ascii="Arial" w:hAnsi="Arial" w:cs="Arial"/>
          <w:sz w:val="22"/>
          <w:szCs w:val="22"/>
        </w:rPr>
        <w:tab/>
      </w:r>
      <w:r w:rsidR="00673396" w:rsidRPr="00E360A5">
        <w:rPr>
          <w:rFonts w:ascii="Arial" w:hAnsi="Arial" w:cs="Arial"/>
          <w:sz w:val="22"/>
          <w:szCs w:val="22"/>
        </w:rPr>
        <w:t>Sworn law enforcement officers who refuse to submit to a drug test ordered in</w:t>
      </w:r>
      <w:r w:rsidRPr="00E360A5">
        <w:rPr>
          <w:rFonts w:ascii="Arial" w:hAnsi="Arial" w:cs="Arial"/>
          <w:sz w:val="22"/>
          <w:szCs w:val="22"/>
        </w:rPr>
        <w:t xml:space="preserve"> </w:t>
      </w:r>
      <w:r w:rsidR="00673396" w:rsidRPr="00E360A5">
        <w:rPr>
          <w:rFonts w:ascii="Arial" w:hAnsi="Arial" w:cs="Arial"/>
          <w:sz w:val="22"/>
          <w:szCs w:val="22"/>
        </w:rPr>
        <w:t>response to reasonable suspicion or random selection shall be immediately</w:t>
      </w:r>
      <w:r w:rsidRPr="00E360A5">
        <w:rPr>
          <w:rFonts w:ascii="Arial" w:hAnsi="Arial" w:cs="Arial"/>
          <w:sz w:val="22"/>
          <w:szCs w:val="22"/>
        </w:rPr>
        <w:t xml:space="preserve"> </w:t>
      </w:r>
      <w:r w:rsidR="00673396" w:rsidRPr="00E360A5">
        <w:rPr>
          <w:rFonts w:ascii="Arial" w:hAnsi="Arial" w:cs="Arial"/>
          <w:sz w:val="22"/>
          <w:szCs w:val="22"/>
        </w:rPr>
        <w:t>suspended from employment. Upon a finding that the officer did in fact refuse to</w:t>
      </w:r>
      <w:r w:rsidRPr="00E360A5">
        <w:rPr>
          <w:rFonts w:ascii="Arial" w:hAnsi="Arial" w:cs="Arial"/>
          <w:sz w:val="22"/>
          <w:szCs w:val="22"/>
        </w:rPr>
        <w:t xml:space="preserve"> </w:t>
      </w:r>
      <w:r w:rsidR="00673396" w:rsidRPr="00E360A5">
        <w:rPr>
          <w:rFonts w:ascii="Arial" w:hAnsi="Arial" w:cs="Arial"/>
          <w:sz w:val="22"/>
          <w:szCs w:val="22"/>
        </w:rPr>
        <w:t>submit a sample, the officer shall be terminated from law enforcement</w:t>
      </w:r>
      <w:r w:rsidRPr="00E360A5">
        <w:rPr>
          <w:rFonts w:ascii="Arial" w:hAnsi="Arial" w:cs="Arial"/>
          <w:sz w:val="22"/>
          <w:szCs w:val="22"/>
        </w:rPr>
        <w:t xml:space="preserve"> </w:t>
      </w:r>
      <w:r w:rsidR="00673396" w:rsidRPr="00E360A5">
        <w:rPr>
          <w:rFonts w:ascii="Arial" w:hAnsi="Arial" w:cs="Arial"/>
          <w:sz w:val="22"/>
          <w:szCs w:val="22"/>
        </w:rPr>
        <w:t>employment and permanently barred from future law enforcement employment</w:t>
      </w:r>
      <w:r w:rsidRPr="00E360A5">
        <w:rPr>
          <w:rFonts w:ascii="Arial" w:hAnsi="Arial" w:cs="Arial"/>
          <w:sz w:val="22"/>
          <w:szCs w:val="22"/>
        </w:rPr>
        <w:t xml:space="preserve"> </w:t>
      </w:r>
      <w:r w:rsidR="00673396" w:rsidRPr="00E360A5">
        <w:rPr>
          <w:rFonts w:ascii="Arial" w:hAnsi="Arial" w:cs="Arial"/>
          <w:sz w:val="22"/>
          <w:szCs w:val="22"/>
        </w:rPr>
        <w:t>in New Jersey. In addition, the appointing authority shall forward the officer's</w:t>
      </w:r>
      <w:r w:rsidRPr="00E360A5">
        <w:rPr>
          <w:rFonts w:ascii="Arial" w:hAnsi="Arial" w:cs="Arial"/>
          <w:sz w:val="22"/>
          <w:szCs w:val="22"/>
        </w:rPr>
        <w:t xml:space="preserve"> </w:t>
      </w:r>
      <w:r w:rsidR="00673396" w:rsidRPr="00E360A5">
        <w:rPr>
          <w:rFonts w:ascii="Arial" w:hAnsi="Arial" w:cs="Arial"/>
          <w:sz w:val="22"/>
          <w:szCs w:val="22"/>
        </w:rPr>
        <w:t>name to the Central Drug Registry and note that the individual refused to submit</w:t>
      </w:r>
      <w:r w:rsidRPr="00E360A5">
        <w:rPr>
          <w:rFonts w:ascii="Arial" w:hAnsi="Arial" w:cs="Arial"/>
          <w:sz w:val="22"/>
          <w:szCs w:val="22"/>
        </w:rPr>
        <w:t xml:space="preserve"> </w:t>
      </w:r>
      <w:r w:rsidR="00673396" w:rsidRPr="00E360A5">
        <w:rPr>
          <w:rFonts w:ascii="Arial" w:hAnsi="Arial" w:cs="Arial"/>
          <w:sz w:val="22"/>
          <w:szCs w:val="22"/>
        </w:rPr>
        <w:t>to a drug test.</w:t>
      </w:r>
      <w:r w:rsidR="00B16AD5" w:rsidRPr="00E360A5">
        <w:rPr>
          <w:rFonts w:ascii="Arial" w:hAnsi="Arial" w:cs="Arial"/>
          <w:sz w:val="22"/>
          <w:szCs w:val="22"/>
        </w:rPr>
        <w:t xml:space="preserve"> Please note that if there is no valid reason why an officer cannot produce a specimen, the officer's actions will be treated as a refusal. In addition, a sworn law enforcement officer who resigns or retires after receiving a lawful order to submit a urine specimen for drug testing and who does not provide the specimen shall be deemed to have refused to submit to the drug test.</w:t>
      </w:r>
    </w:p>
    <w:p w14:paraId="230C87CF" w14:textId="77777777" w:rsidR="00B16AD5" w:rsidRPr="00E360A5" w:rsidRDefault="00B16AD5" w:rsidP="00B16AD5">
      <w:pPr>
        <w:tabs>
          <w:tab w:val="left" w:pos="-1440"/>
        </w:tabs>
        <w:ind w:left="2160" w:hanging="720"/>
        <w:jc w:val="both"/>
        <w:rPr>
          <w:rFonts w:ascii="Arial" w:hAnsi="Arial" w:cs="Arial"/>
          <w:sz w:val="22"/>
          <w:szCs w:val="22"/>
        </w:rPr>
      </w:pPr>
    </w:p>
    <w:p w14:paraId="32C2E518" w14:textId="77777777" w:rsidR="00B16AD5" w:rsidRPr="00E360A5" w:rsidRDefault="00B16AD5" w:rsidP="00B16AD5">
      <w:pPr>
        <w:tabs>
          <w:tab w:val="left" w:pos="-1440"/>
        </w:tabs>
        <w:ind w:left="2160" w:hanging="720"/>
        <w:jc w:val="both"/>
        <w:rPr>
          <w:rFonts w:ascii="Arial" w:hAnsi="Arial" w:cs="Arial"/>
          <w:sz w:val="22"/>
          <w:szCs w:val="22"/>
        </w:rPr>
      </w:pPr>
    </w:p>
    <w:p w14:paraId="79DB9BD6" w14:textId="77777777" w:rsidR="00B16AD5" w:rsidRPr="00E360A5" w:rsidRDefault="00B16AD5" w:rsidP="00B16AD5">
      <w:pPr>
        <w:tabs>
          <w:tab w:val="left" w:pos="-1440"/>
        </w:tabs>
        <w:ind w:left="1440" w:hanging="720"/>
        <w:jc w:val="both"/>
        <w:rPr>
          <w:rFonts w:ascii="Arial" w:hAnsi="Arial" w:cs="Arial"/>
          <w:b/>
          <w:sz w:val="22"/>
          <w:szCs w:val="22"/>
        </w:rPr>
      </w:pPr>
      <w:r w:rsidRPr="00E360A5">
        <w:rPr>
          <w:rFonts w:ascii="Arial" w:hAnsi="Arial" w:cs="Arial"/>
          <w:b/>
          <w:sz w:val="22"/>
          <w:szCs w:val="22"/>
        </w:rPr>
        <w:t>X.</w:t>
      </w:r>
      <w:r w:rsidRPr="00E360A5">
        <w:rPr>
          <w:rFonts w:ascii="Arial" w:hAnsi="Arial" w:cs="Arial"/>
          <w:b/>
          <w:sz w:val="22"/>
          <w:szCs w:val="22"/>
        </w:rPr>
        <w:tab/>
        <w:t>RESIGNATION/RETIREMENT IN LIEU OF DISCIPLINARY ACTION</w:t>
      </w:r>
    </w:p>
    <w:p w14:paraId="10A2D537" w14:textId="5AAC1D11" w:rsidR="00D63FA5" w:rsidRPr="00E360A5" w:rsidRDefault="00D63FA5" w:rsidP="00B16AD5">
      <w:pPr>
        <w:tabs>
          <w:tab w:val="left" w:pos="-1440"/>
        </w:tabs>
        <w:ind w:left="2160" w:hanging="720"/>
        <w:jc w:val="both"/>
        <w:rPr>
          <w:rFonts w:ascii="Arial" w:hAnsi="Arial" w:cs="Arial"/>
          <w:sz w:val="22"/>
          <w:szCs w:val="22"/>
        </w:rPr>
      </w:pPr>
    </w:p>
    <w:p w14:paraId="51DA5108" w14:textId="77777777" w:rsidR="00673396" w:rsidRPr="00E360A5" w:rsidRDefault="00D63FA5" w:rsidP="00D63FA5">
      <w:pPr>
        <w:tabs>
          <w:tab w:val="left" w:pos="-1440"/>
        </w:tabs>
        <w:ind w:left="2160" w:hanging="720"/>
        <w:jc w:val="both"/>
        <w:rPr>
          <w:rFonts w:ascii="Arial" w:hAnsi="Arial" w:cs="Arial"/>
          <w:sz w:val="22"/>
          <w:szCs w:val="22"/>
        </w:rPr>
      </w:pPr>
      <w:r w:rsidRPr="00E360A5">
        <w:rPr>
          <w:rFonts w:ascii="Arial" w:hAnsi="Arial" w:cs="Arial"/>
          <w:sz w:val="22"/>
          <w:szCs w:val="22"/>
        </w:rPr>
        <w:t>A.</w:t>
      </w:r>
      <w:r w:rsidRPr="00E360A5">
        <w:rPr>
          <w:rFonts w:ascii="Arial" w:hAnsi="Arial" w:cs="Arial"/>
          <w:sz w:val="22"/>
          <w:szCs w:val="22"/>
        </w:rPr>
        <w:tab/>
      </w:r>
      <w:r w:rsidR="00673396" w:rsidRPr="00E360A5">
        <w:rPr>
          <w:rFonts w:ascii="Arial" w:hAnsi="Arial" w:cs="Arial"/>
          <w:sz w:val="22"/>
          <w:szCs w:val="22"/>
        </w:rPr>
        <w:t>A sworn law enforcement officer who tests positive for illegal drug use or refuses to</w:t>
      </w:r>
      <w:r w:rsidR="002F6992" w:rsidRPr="00E360A5">
        <w:rPr>
          <w:rFonts w:ascii="Arial" w:hAnsi="Arial" w:cs="Arial"/>
          <w:sz w:val="22"/>
          <w:szCs w:val="22"/>
        </w:rPr>
        <w:t xml:space="preserve"> </w:t>
      </w:r>
      <w:r w:rsidR="00673396" w:rsidRPr="00E360A5">
        <w:rPr>
          <w:rFonts w:ascii="Arial" w:hAnsi="Arial" w:cs="Arial"/>
          <w:sz w:val="22"/>
          <w:szCs w:val="22"/>
        </w:rPr>
        <w:t>submit to a drug test, and who resigns or retires in lieu of disciplinary action or prior to</w:t>
      </w:r>
      <w:r w:rsidR="002F6992" w:rsidRPr="00E360A5">
        <w:rPr>
          <w:rFonts w:ascii="Arial" w:hAnsi="Arial" w:cs="Arial"/>
          <w:sz w:val="22"/>
          <w:szCs w:val="22"/>
        </w:rPr>
        <w:t xml:space="preserve"> </w:t>
      </w:r>
      <w:r w:rsidR="00673396" w:rsidRPr="00E360A5">
        <w:rPr>
          <w:rFonts w:ascii="Arial" w:hAnsi="Arial" w:cs="Arial"/>
          <w:sz w:val="22"/>
          <w:szCs w:val="22"/>
        </w:rPr>
        <w:t>the completion of final disciplinary action, shall be reported by his or her employer to</w:t>
      </w:r>
      <w:r w:rsidR="002F6992" w:rsidRPr="00E360A5">
        <w:rPr>
          <w:rFonts w:ascii="Arial" w:hAnsi="Arial" w:cs="Arial"/>
          <w:sz w:val="22"/>
          <w:szCs w:val="22"/>
        </w:rPr>
        <w:t xml:space="preserve"> </w:t>
      </w:r>
      <w:r w:rsidR="00673396" w:rsidRPr="00E360A5">
        <w:rPr>
          <w:rFonts w:ascii="Arial" w:hAnsi="Arial" w:cs="Arial"/>
          <w:sz w:val="22"/>
          <w:szCs w:val="22"/>
        </w:rPr>
        <w:t>Central Drug Registry and shall be permanently barred from future law enforcement</w:t>
      </w:r>
      <w:r w:rsidR="002F6992" w:rsidRPr="00E360A5">
        <w:rPr>
          <w:rFonts w:ascii="Arial" w:hAnsi="Arial" w:cs="Arial"/>
          <w:sz w:val="22"/>
          <w:szCs w:val="22"/>
        </w:rPr>
        <w:t xml:space="preserve"> </w:t>
      </w:r>
      <w:r w:rsidR="00673396" w:rsidRPr="00E360A5">
        <w:rPr>
          <w:rFonts w:ascii="Arial" w:hAnsi="Arial" w:cs="Arial"/>
          <w:sz w:val="22"/>
          <w:szCs w:val="22"/>
        </w:rPr>
        <w:t>employment in New Jersey.</w:t>
      </w:r>
    </w:p>
    <w:p w14:paraId="3F6386A2" w14:textId="77777777" w:rsidR="002F6992" w:rsidRPr="00E360A5" w:rsidRDefault="002F6992" w:rsidP="002F6992">
      <w:pPr>
        <w:tabs>
          <w:tab w:val="left" w:pos="-1440"/>
        </w:tabs>
        <w:ind w:left="1440" w:hanging="720"/>
        <w:jc w:val="both"/>
        <w:rPr>
          <w:rFonts w:ascii="Arial" w:hAnsi="Arial" w:cs="Arial"/>
          <w:sz w:val="22"/>
          <w:szCs w:val="22"/>
        </w:rPr>
      </w:pPr>
    </w:p>
    <w:p w14:paraId="6830CFD0" w14:textId="77777777" w:rsidR="002F6992" w:rsidRPr="00E360A5" w:rsidRDefault="002F6992" w:rsidP="002F6992">
      <w:pPr>
        <w:tabs>
          <w:tab w:val="left" w:pos="-1440"/>
        </w:tabs>
        <w:ind w:left="1440" w:hanging="720"/>
        <w:jc w:val="both"/>
        <w:rPr>
          <w:rFonts w:ascii="Arial" w:hAnsi="Arial" w:cs="Arial"/>
          <w:sz w:val="22"/>
          <w:szCs w:val="22"/>
        </w:rPr>
      </w:pPr>
    </w:p>
    <w:p w14:paraId="33A14C09" w14:textId="77777777" w:rsidR="00673396" w:rsidRPr="00E360A5" w:rsidRDefault="000A7B8B" w:rsidP="002F6992">
      <w:pPr>
        <w:tabs>
          <w:tab w:val="left" w:pos="-1440"/>
        </w:tabs>
        <w:ind w:left="1440" w:hanging="720"/>
        <w:jc w:val="both"/>
        <w:rPr>
          <w:rFonts w:ascii="Arial" w:hAnsi="Arial" w:cs="Arial"/>
          <w:b/>
          <w:sz w:val="22"/>
          <w:szCs w:val="22"/>
        </w:rPr>
      </w:pPr>
      <w:r w:rsidRPr="00E360A5">
        <w:rPr>
          <w:rFonts w:ascii="Arial" w:hAnsi="Arial" w:cs="Arial"/>
          <w:b/>
          <w:sz w:val="22"/>
          <w:szCs w:val="22"/>
        </w:rPr>
        <w:t>XI.</w:t>
      </w:r>
      <w:r w:rsidRPr="00E360A5">
        <w:rPr>
          <w:rFonts w:ascii="Arial" w:hAnsi="Arial" w:cs="Arial"/>
          <w:b/>
          <w:sz w:val="22"/>
          <w:szCs w:val="22"/>
        </w:rPr>
        <w:tab/>
        <w:t xml:space="preserve">RECORD </w:t>
      </w:r>
      <w:r w:rsidR="002F6992" w:rsidRPr="00E360A5">
        <w:rPr>
          <w:rFonts w:ascii="Arial" w:hAnsi="Arial" w:cs="Arial"/>
          <w:b/>
          <w:sz w:val="22"/>
          <w:szCs w:val="22"/>
        </w:rPr>
        <w:t>KEEPING</w:t>
      </w:r>
    </w:p>
    <w:p w14:paraId="4DEEB735" w14:textId="77777777" w:rsidR="002F6992" w:rsidRPr="00E360A5" w:rsidRDefault="002F6992" w:rsidP="002F6992">
      <w:pPr>
        <w:tabs>
          <w:tab w:val="left" w:pos="-1440"/>
        </w:tabs>
        <w:ind w:left="2160" w:hanging="720"/>
        <w:jc w:val="both"/>
        <w:rPr>
          <w:rFonts w:ascii="Arial" w:hAnsi="Arial" w:cs="Arial"/>
          <w:sz w:val="22"/>
          <w:szCs w:val="22"/>
        </w:rPr>
      </w:pPr>
    </w:p>
    <w:p w14:paraId="59F74019" w14:textId="77777777" w:rsidR="00673396" w:rsidRPr="00E360A5" w:rsidRDefault="002F6992" w:rsidP="002F6992">
      <w:pPr>
        <w:tabs>
          <w:tab w:val="left" w:pos="-1440"/>
        </w:tabs>
        <w:ind w:left="2160" w:hanging="720"/>
        <w:jc w:val="both"/>
        <w:rPr>
          <w:rFonts w:ascii="Arial" w:hAnsi="Arial" w:cs="Arial"/>
          <w:sz w:val="22"/>
          <w:szCs w:val="22"/>
        </w:rPr>
      </w:pPr>
      <w:r w:rsidRPr="00E360A5">
        <w:rPr>
          <w:rFonts w:ascii="Arial" w:hAnsi="Arial" w:cs="Arial"/>
          <w:sz w:val="22"/>
          <w:szCs w:val="22"/>
        </w:rPr>
        <w:t>A.</w:t>
      </w:r>
      <w:r w:rsidRPr="00E360A5">
        <w:rPr>
          <w:rFonts w:ascii="Arial" w:hAnsi="Arial" w:cs="Arial"/>
          <w:sz w:val="22"/>
          <w:szCs w:val="22"/>
        </w:rPr>
        <w:tab/>
      </w:r>
      <w:r w:rsidR="009657BB" w:rsidRPr="00E360A5">
        <w:rPr>
          <w:rFonts w:ascii="Arial" w:hAnsi="Arial" w:cs="Arial"/>
          <w:sz w:val="22"/>
          <w:szCs w:val="22"/>
        </w:rPr>
        <w:t xml:space="preserve">The </w:t>
      </w:r>
      <w:r w:rsidR="00066596" w:rsidRPr="00E360A5">
        <w:rPr>
          <w:rFonts w:ascii="Arial" w:hAnsi="Arial" w:cs="Arial"/>
          <w:sz w:val="22"/>
          <w:szCs w:val="22"/>
        </w:rPr>
        <w:t>Oakland</w:t>
      </w:r>
      <w:r w:rsidR="009657BB" w:rsidRPr="00E360A5">
        <w:rPr>
          <w:rFonts w:ascii="Arial" w:hAnsi="Arial" w:cs="Arial"/>
          <w:sz w:val="22"/>
          <w:szCs w:val="22"/>
        </w:rPr>
        <w:t xml:space="preserve"> Police Department’s</w:t>
      </w:r>
      <w:r w:rsidR="00673396" w:rsidRPr="00E360A5">
        <w:rPr>
          <w:rFonts w:ascii="Arial" w:hAnsi="Arial" w:cs="Arial"/>
          <w:sz w:val="22"/>
          <w:szCs w:val="22"/>
        </w:rPr>
        <w:t xml:space="preserve"> Internal Affairs Unit shall maintain all records</w:t>
      </w:r>
      <w:r w:rsidRPr="00E360A5">
        <w:rPr>
          <w:rFonts w:ascii="Arial" w:hAnsi="Arial" w:cs="Arial"/>
          <w:sz w:val="22"/>
          <w:szCs w:val="22"/>
        </w:rPr>
        <w:t xml:space="preserve"> </w:t>
      </w:r>
      <w:r w:rsidR="00673396" w:rsidRPr="00E360A5">
        <w:rPr>
          <w:rFonts w:ascii="Arial" w:hAnsi="Arial" w:cs="Arial"/>
          <w:sz w:val="22"/>
          <w:szCs w:val="22"/>
        </w:rPr>
        <w:t>relating to the drug testing of applicants, trainees and law enforcement officers.</w:t>
      </w:r>
    </w:p>
    <w:p w14:paraId="7D62E2BC" w14:textId="77777777" w:rsidR="002F6992" w:rsidRPr="00E360A5" w:rsidRDefault="002F6992" w:rsidP="002F6992">
      <w:pPr>
        <w:tabs>
          <w:tab w:val="left" w:pos="-1440"/>
        </w:tabs>
        <w:ind w:left="2160" w:hanging="720"/>
        <w:jc w:val="both"/>
        <w:rPr>
          <w:rFonts w:ascii="Arial" w:hAnsi="Arial" w:cs="Arial"/>
          <w:sz w:val="22"/>
          <w:szCs w:val="22"/>
        </w:rPr>
      </w:pPr>
    </w:p>
    <w:p w14:paraId="55A13677" w14:textId="77777777" w:rsidR="00673396" w:rsidRPr="00E360A5" w:rsidRDefault="002F6992" w:rsidP="002F6992">
      <w:pPr>
        <w:tabs>
          <w:tab w:val="left" w:pos="-1440"/>
        </w:tabs>
        <w:ind w:left="2160" w:hanging="720"/>
        <w:jc w:val="both"/>
        <w:rPr>
          <w:rFonts w:ascii="Arial" w:hAnsi="Arial" w:cs="Arial"/>
          <w:sz w:val="22"/>
          <w:szCs w:val="22"/>
        </w:rPr>
      </w:pPr>
      <w:r w:rsidRPr="00E360A5">
        <w:rPr>
          <w:rFonts w:ascii="Arial" w:hAnsi="Arial" w:cs="Arial"/>
          <w:sz w:val="22"/>
          <w:szCs w:val="22"/>
        </w:rPr>
        <w:t>B.</w:t>
      </w:r>
      <w:r w:rsidRPr="00E360A5">
        <w:rPr>
          <w:rFonts w:ascii="Arial" w:hAnsi="Arial" w:cs="Arial"/>
          <w:sz w:val="22"/>
          <w:szCs w:val="22"/>
        </w:rPr>
        <w:tab/>
      </w:r>
      <w:r w:rsidR="009657BB" w:rsidRPr="00E360A5">
        <w:rPr>
          <w:rFonts w:ascii="Arial" w:hAnsi="Arial" w:cs="Arial"/>
          <w:sz w:val="22"/>
          <w:szCs w:val="22"/>
        </w:rPr>
        <w:t xml:space="preserve">The </w:t>
      </w:r>
      <w:r w:rsidR="00066596" w:rsidRPr="00E360A5">
        <w:rPr>
          <w:rFonts w:ascii="Arial" w:hAnsi="Arial" w:cs="Arial"/>
          <w:sz w:val="22"/>
          <w:szCs w:val="22"/>
        </w:rPr>
        <w:t>Oakland</w:t>
      </w:r>
      <w:r w:rsidR="009657BB" w:rsidRPr="00E360A5">
        <w:rPr>
          <w:rFonts w:ascii="Arial" w:hAnsi="Arial" w:cs="Arial"/>
          <w:sz w:val="22"/>
          <w:szCs w:val="22"/>
        </w:rPr>
        <w:t xml:space="preserve"> Police Department</w:t>
      </w:r>
      <w:r w:rsidR="00673396" w:rsidRPr="00E360A5">
        <w:rPr>
          <w:rFonts w:ascii="Arial" w:hAnsi="Arial" w:cs="Arial"/>
          <w:sz w:val="22"/>
          <w:szCs w:val="22"/>
        </w:rPr>
        <w:t>'s drug testing records shall include but not be limited to:</w:t>
      </w:r>
    </w:p>
    <w:p w14:paraId="24B349ED" w14:textId="77777777" w:rsidR="002F6992" w:rsidRPr="00E360A5" w:rsidRDefault="002F6992" w:rsidP="002F6992">
      <w:pPr>
        <w:tabs>
          <w:tab w:val="left" w:pos="-1440"/>
        </w:tabs>
        <w:ind w:left="2880" w:hanging="720"/>
        <w:jc w:val="both"/>
        <w:rPr>
          <w:rFonts w:ascii="Arial" w:hAnsi="Arial" w:cs="Arial"/>
          <w:sz w:val="22"/>
          <w:szCs w:val="22"/>
        </w:rPr>
      </w:pPr>
    </w:p>
    <w:p w14:paraId="0D27C2A5" w14:textId="77777777" w:rsidR="00673396" w:rsidRPr="00E360A5" w:rsidRDefault="002F6992" w:rsidP="002F6992">
      <w:pPr>
        <w:tabs>
          <w:tab w:val="left" w:pos="-1440"/>
        </w:tabs>
        <w:ind w:left="2880" w:hanging="720"/>
        <w:jc w:val="both"/>
        <w:rPr>
          <w:rFonts w:ascii="Arial" w:hAnsi="Arial" w:cs="Arial"/>
          <w:sz w:val="22"/>
          <w:szCs w:val="22"/>
        </w:rPr>
      </w:pPr>
      <w:r w:rsidRPr="00E360A5">
        <w:rPr>
          <w:rFonts w:ascii="Arial" w:hAnsi="Arial" w:cs="Arial"/>
          <w:sz w:val="22"/>
          <w:szCs w:val="22"/>
        </w:rPr>
        <w:t>1.</w:t>
      </w:r>
      <w:r w:rsidRPr="00E360A5">
        <w:rPr>
          <w:rFonts w:ascii="Arial" w:hAnsi="Arial" w:cs="Arial"/>
          <w:sz w:val="22"/>
          <w:szCs w:val="22"/>
        </w:rPr>
        <w:tab/>
      </w:r>
      <w:r w:rsidR="00673396" w:rsidRPr="00E360A5">
        <w:rPr>
          <w:rFonts w:ascii="Arial" w:hAnsi="Arial" w:cs="Arial"/>
          <w:sz w:val="22"/>
          <w:szCs w:val="22"/>
        </w:rPr>
        <w:t>For all drug testing:</w:t>
      </w:r>
    </w:p>
    <w:p w14:paraId="4962FA99" w14:textId="77777777" w:rsidR="002F6992" w:rsidRPr="00E360A5" w:rsidRDefault="002F6992" w:rsidP="002F6992">
      <w:pPr>
        <w:tabs>
          <w:tab w:val="left" w:pos="-1440"/>
        </w:tabs>
        <w:ind w:left="3600" w:hanging="720"/>
        <w:jc w:val="both"/>
        <w:rPr>
          <w:rFonts w:ascii="Arial" w:hAnsi="Arial" w:cs="Arial"/>
          <w:sz w:val="22"/>
          <w:szCs w:val="22"/>
        </w:rPr>
      </w:pPr>
    </w:p>
    <w:p w14:paraId="7534A46F" w14:textId="77777777" w:rsidR="00673396" w:rsidRPr="00E360A5" w:rsidRDefault="002F6992" w:rsidP="002F6992">
      <w:pPr>
        <w:tabs>
          <w:tab w:val="left" w:pos="-1440"/>
        </w:tabs>
        <w:ind w:left="3600" w:hanging="720"/>
        <w:jc w:val="both"/>
        <w:rPr>
          <w:rFonts w:ascii="Arial" w:hAnsi="Arial" w:cs="Arial"/>
          <w:sz w:val="22"/>
          <w:szCs w:val="22"/>
        </w:rPr>
      </w:pPr>
      <w:r w:rsidRPr="00E360A5">
        <w:rPr>
          <w:rFonts w:ascii="Arial" w:hAnsi="Arial" w:cs="Arial"/>
          <w:sz w:val="22"/>
          <w:szCs w:val="22"/>
        </w:rPr>
        <w:t>a.</w:t>
      </w:r>
      <w:r w:rsidRPr="00E360A5">
        <w:rPr>
          <w:rFonts w:ascii="Arial" w:hAnsi="Arial" w:cs="Arial"/>
          <w:sz w:val="22"/>
          <w:szCs w:val="22"/>
        </w:rPr>
        <w:tab/>
      </w:r>
      <w:r w:rsidR="00673396" w:rsidRPr="00E360A5">
        <w:rPr>
          <w:rFonts w:ascii="Arial" w:hAnsi="Arial" w:cs="Arial"/>
          <w:sz w:val="22"/>
          <w:szCs w:val="22"/>
        </w:rPr>
        <w:t>the identity of those ordered to submit urine samples;</w:t>
      </w:r>
    </w:p>
    <w:p w14:paraId="7F9522E4" w14:textId="77777777" w:rsidR="002F6992" w:rsidRPr="00E360A5" w:rsidRDefault="002F6992" w:rsidP="002F6992">
      <w:pPr>
        <w:tabs>
          <w:tab w:val="left" w:pos="-1440"/>
        </w:tabs>
        <w:ind w:left="3600" w:hanging="720"/>
        <w:jc w:val="both"/>
        <w:rPr>
          <w:rFonts w:ascii="Arial" w:hAnsi="Arial" w:cs="Arial"/>
          <w:sz w:val="22"/>
          <w:szCs w:val="22"/>
        </w:rPr>
      </w:pPr>
    </w:p>
    <w:p w14:paraId="17688CAD" w14:textId="77777777" w:rsidR="00673396" w:rsidRPr="00E360A5" w:rsidRDefault="002F6992" w:rsidP="002F6992">
      <w:pPr>
        <w:tabs>
          <w:tab w:val="left" w:pos="-1440"/>
        </w:tabs>
        <w:ind w:left="3600" w:hanging="720"/>
        <w:jc w:val="both"/>
        <w:rPr>
          <w:rFonts w:ascii="Arial" w:hAnsi="Arial" w:cs="Arial"/>
          <w:sz w:val="22"/>
          <w:szCs w:val="22"/>
        </w:rPr>
      </w:pPr>
      <w:r w:rsidRPr="00E360A5">
        <w:rPr>
          <w:rFonts w:ascii="Arial" w:hAnsi="Arial" w:cs="Arial"/>
          <w:sz w:val="22"/>
          <w:szCs w:val="22"/>
        </w:rPr>
        <w:t>b.</w:t>
      </w:r>
      <w:r w:rsidRPr="00E360A5">
        <w:rPr>
          <w:rFonts w:ascii="Arial" w:hAnsi="Arial" w:cs="Arial"/>
          <w:sz w:val="22"/>
          <w:szCs w:val="22"/>
        </w:rPr>
        <w:tab/>
      </w:r>
      <w:r w:rsidR="00673396" w:rsidRPr="00E360A5">
        <w:rPr>
          <w:rFonts w:ascii="Arial" w:hAnsi="Arial" w:cs="Arial"/>
          <w:sz w:val="22"/>
          <w:szCs w:val="22"/>
        </w:rPr>
        <w:t>the reason for that order;</w:t>
      </w:r>
    </w:p>
    <w:p w14:paraId="20E98877" w14:textId="77777777" w:rsidR="002F6992" w:rsidRPr="00E360A5" w:rsidRDefault="002F6992" w:rsidP="002F6992">
      <w:pPr>
        <w:tabs>
          <w:tab w:val="left" w:pos="-1440"/>
        </w:tabs>
        <w:ind w:left="3600" w:hanging="720"/>
        <w:jc w:val="both"/>
        <w:rPr>
          <w:rFonts w:ascii="Arial" w:hAnsi="Arial" w:cs="Arial"/>
          <w:sz w:val="22"/>
          <w:szCs w:val="22"/>
        </w:rPr>
      </w:pPr>
    </w:p>
    <w:p w14:paraId="3A24F8E0" w14:textId="77777777" w:rsidR="00673396" w:rsidRPr="00E360A5" w:rsidRDefault="002F6992" w:rsidP="002F6992">
      <w:pPr>
        <w:tabs>
          <w:tab w:val="left" w:pos="-1440"/>
        </w:tabs>
        <w:ind w:left="3600" w:hanging="720"/>
        <w:jc w:val="both"/>
        <w:rPr>
          <w:rFonts w:ascii="Arial" w:hAnsi="Arial" w:cs="Arial"/>
          <w:sz w:val="22"/>
          <w:szCs w:val="22"/>
        </w:rPr>
      </w:pPr>
      <w:r w:rsidRPr="00E360A5">
        <w:rPr>
          <w:rFonts w:ascii="Arial" w:hAnsi="Arial" w:cs="Arial"/>
          <w:sz w:val="22"/>
          <w:szCs w:val="22"/>
        </w:rPr>
        <w:t>c.</w:t>
      </w:r>
      <w:r w:rsidRPr="00E360A5">
        <w:rPr>
          <w:rFonts w:ascii="Arial" w:hAnsi="Arial" w:cs="Arial"/>
          <w:sz w:val="22"/>
          <w:szCs w:val="22"/>
        </w:rPr>
        <w:tab/>
      </w:r>
      <w:r w:rsidR="00673396" w:rsidRPr="00E360A5">
        <w:rPr>
          <w:rFonts w:ascii="Arial" w:hAnsi="Arial" w:cs="Arial"/>
          <w:sz w:val="22"/>
          <w:szCs w:val="22"/>
        </w:rPr>
        <w:t>the date the urine was collected;</w:t>
      </w:r>
    </w:p>
    <w:p w14:paraId="376C7354" w14:textId="77777777" w:rsidR="002F6992" w:rsidRPr="00E360A5" w:rsidRDefault="002F6992" w:rsidP="002F6992">
      <w:pPr>
        <w:tabs>
          <w:tab w:val="left" w:pos="-1440"/>
        </w:tabs>
        <w:ind w:left="3600" w:hanging="720"/>
        <w:jc w:val="both"/>
        <w:rPr>
          <w:rFonts w:ascii="Arial" w:hAnsi="Arial" w:cs="Arial"/>
          <w:sz w:val="22"/>
          <w:szCs w:val="22"/>
        </w:rPr>
      </w:pPr>
    </w:p>
    <w:p w14:paraId="56914211" w14:textId="77777777" w:rsidR="00673396" w:rsidRPr="00E360A5" w:rsidRDefault="002F6992" w:rsidP="002F6992">
      <w:pPr>
        <w:tabs>
          <w:tab w:val="left" w:pos="-1440"/>
        </w:tabs>
        <w:ind w:left="3600" w:hanging="720"/>
        <w:jc w:val="both"/>
        <w:rPr>
          <w:rFonts w:ascii="Arial" w:hAnsi="Arial" w:cs="Arial"/>
          <w:sz w:val="22"/>
          <w:szCs w:val="22"/>
        </w:rPr>
      </w:pPr>
      <w:r w:rsidRPr="00E360A5">
        <w:rPr>
          <w:rFonts w:ascii="Arial" w:hAnsi="Arial" w:cs="Arial"/>
          <w:sz w:val="22"/>
          <w:szCs w:val="22"/>
        </w:rPr>
        <w:t>d.</w:t>
      </w:r>
      <w:r w:rsidRPr="00E360A5">
        <w:rPr>
          <w:rFonts w:ascii="Arial" w:hAnsi="Arial" w:cs="Arial"/>
          <w:sz w:val="22"/>
          <w:szCs w:val="22"/>
        </w:rPr>
        <w:tab/>
      </w:r>
      <w:r w:rsidR="00673396" w:rsidRPr="00E360A5">
        <w:rPr>
          <w:rFonts w:ascii="Arial" w:hAnsi="Arial" w:cs="Arial"/>
          <w:sz w:val="22"/>
          <w:szCs w:val="22"/>
        </w:rPr>
        <w:t>the monitor of the collection process;</w:t>
      </w:r>
    </w:p>
    <w:p w14:paraId="1DA07D3D" w14:textId="77777777" w:rsidR="002F6992" w:rsidRPr="00E360A5" w:rsidRDefault="002F6992" w:rsidP="002F6992">
      <w:pPr>
        <w:tabs>
          <w:tab w:val="left" w:pos="-1440"/>
        </w:tabs>
        <w:ind w:left="3600" w:hanging="720"/>
        <w:jc w:val="both"/>
        <w:rPr>
          <w:rFonts w:ascii="Arial" w:hAnsi="Arial" w:cs="Arial"/>
          <w:sz w:val="22"/>
          <w:szCs w:val="22"/>
        </w:rPr>
      </w:pPr>
    </w:p>
    <w:p w14:paraId="30F158B0" w14:textId="77777777" w:rsidR="00673396" w:rsidRPr="00E360A5" w:rsidRDefault="002F6992" w:rsidP="002F6992">
      <w:pPr>
        <w:tabs>
          <w:tab w:val="left" w:pos="-1440"/>
        </w:tabs>
        <w:ind w:left="3600" w:hanging="720"/>
        <w:jc w:val="both"/>
        <w:rPr>
          <w:rFonts w:ascii="Arial" w:hAnsi="Arial" w:cs="Arial"/>
          <w:sz w:val="22"/>
          <w:szCs w:val="22"/>
        </w:rPr>
      </w:pPr>
      <w:r w:rsidRPr="00E360A5">
        <w:rPr>
          <w:rFonts w:ascii="Arial" w:hAnsi="Arial" w:cs="Arial"/>
          <w:sz w:val="22"/>
          <w:szCs w:val="22"/>
        </w:rPr>
        <w:t>e.</w:t>
      </w:r>
      <w:r w:rsidRPr="00E360A5">
        <w:rPr>
          <w:rFonts w:ascii="Arial" w:hAnsi="Arial" w:cs="Arial"/>
          <w:sz w:val="22"/>
          <w:szCs w:val="22"/>
        </w:rPr>
        <w:tab/>
      </w:r>
      <w:r w:rsidR="00673396" w:rsidRPr="00E360A5">
        <w:rPr>
          <w:rFonts w:ascii="Arial" w:hAnsi="Arial" w:cs="Arial"/>
          <w:sz w:val="22"/>
          <w:szCs w:val="22"/>
        </w:rPr>
        <w:t>the chain of custody of the urine sample from the time it was</w:t>
      </w:r>
      <w:r w:rsidRPr="00E360A5">
        <w:rPr>
          <w:rFonts w:ascii="Arial" w:hAnsi="Arial" w:cs="Arial"/>
          <w:sz w:val="22"/>
          <w:szCs w:val="22"/>
        </w:rPr>
        <w:t xml:space="preserve"> </w:t>
      </w:r>
      <w:r w:rsidR="00673396" w:rsidRPr="00E360A5">
        <w:rPr>
          <w:rFonts w:ascii="Arial" w:hAnsi="Arial" w:cs="Arial"/>
          <w:sz w:val="22"/>
          <w:szCs w:val="22"/>
        </w:rPr>
        <w:t>collected until the time it was received by the State Toxicology</w:t>
      </w:r>
      <w:r w:rsidRPr="00E360A5">
        <w:rPr>
          <w:rFonts w:ascii="Arial" w:hAnsi="Arial" w:cs="Arial"/>
          <w:sz w:val="22"/>
          <w:szCs w:val="22"/>
        </w:rPr>
        <w:t xml:space="preserve"> </w:t>
      </w:r>
      <w:r w:rsidR="00673396" w:rsidRPr="00E360A5">
        <w:rPr>
          <w:rFonts w:ascii="Arial" w:hAnsi="Arial" w:cs="Arial"/>
          <w:sz w:val="22"/>
          <w:szCs w:val="22"/>
        </w:rPr>
        <w:t>Laboratory;</w:t>
      </w:r>
    </w:p>
    <w:p w14:paraId="35E43560" w14:textId="77777777" w:rsidR="002F6992" w:rsidRPr="00E360A5" w:rsidRDefault="002F6992" w:rsidP="002F6992">
      <w:pPr>
        <w:tabs>
          <w:tab w:val="left" w:pos="-1440"/>
        </w:tabs>
        <w:ind w:left="3600" w:hanging="720"/>
        <w:jc w:val="both"/>
        <w:rPr>
          <w:rFonts w:ascii="Arial" w:hAnsi="Arial" w:cs="Arial"/>
          <w:sz w:val="22"/>
          <w:szCs w:val="22"/>
        </w:rPr>
      </w:pPr>
    </w:p>
    <w:p w14:paraId="0EE06AC3" w14:textId="77777777" w:rsidR="00673396" w:rsidRPr="00E360A5" w:rsidRDefault="002F6992" w:rsidP="002F6992">
      <w:pPr>
        <w:tabs>
          <w:tab w:val="left" w:pos="-1440"/>
        </w:tabs>
        <w:ind w:left="3600" w:hanging="720"/>
        <w:jc w:val="both"/>
        <w:rPr>
          <w:rFonts w:ascii="Arial" w:hAnsi="Arial" w:cs="Arial"/>
          <w:sz w:val="22"/>
          <w:szCs w:val="22"/>
        </w:rPr>
      </w:pPr>
      <w:r w:rsidRPr="00E360A5">
        <w:rPr>
          <w:rFonts w:ascii="Arial" w:hAnsi="Arial" w:cs="Arial"/>
          <w:sz w:val="22"/>
          <w:szCs w:val="22"/>
        </w:rPr>
        <w:t>f.</w:t>
      </w:r>
      <w:r w:rsidRPr="00E360A5">
        <w:rPr>
          <w:rFonts w:ascii="Arial" w:hAnsi="Arial" w:cs="Arial"/>
          <w:sz w:val="22"/>
          <w:szCs w:val="22"/>
        </w:rPr>
        <w:tab/>
      </w:r>
      <w:r w:rsidR="00673396" w:rsidRPr="00E360A5">
        <w:rPr>
          <w:rFonts w:ascii="Arial" w:hAnsi="Arial" w:cs="Arial"/>
          <w:sz w:val="22"/>
          <w:szCs w:val="22"/>
        </w:rPr>
        <w:t>the results of the drug testing;</w:t>
      </w:r>
    </w:p>
    <w:p w14:paraId="526C67DF" w14:textId="77777777" w:rsidR="002F6992" w:rsidRPr="00E360A5" w:rsidRDefault="002F6992" w:rsidP="002F6992">
      <w:pPr>
        <w:tabs>
          <w:tab w:val="left" w:pos="-1440"/>
        </w:tabs>
        <w:ind w:left="3600" w:hanging="720"/>
        <w:jc w:val="both"/>
        <w:rPr>
          <w:rFonts w:ascii="Arial" w:hAnsi="Arial" w:cs="Arial"/>
          <w:sz w:val="22"/>
          <w:szCs w:val="22"/>
        </w:rPr>
      </w:pPr>
    </w:p>
    <w:p w14:paraId="23D9B639" w14:textId="77777777" w:rsidR="00673396" w:rsidRPr="00E360A5" w:rsidRDefault="002F6992" w:rsidP="002F6992">
      <w:pPr>
        <w:tabs>
          <w:tab w:val="left" w:pos="-1440"/>
        </w:tabs>
        <w:ind w:left="3600" w:hanging="720"/>
        <w:jc w:val="both"/>
        <w:rPr>
          <w:rFonts w:ascii="Arial" w:hAnsi="Arial" w:cs="Arial"/>
          <w:sz w:val="22"/>
          <w:szCs w:val="22"/>
        </w:rPr>
      </w:pPr>
      <w:r w:rsidRPr="00E360A5">
        <w:rPr>
          <w:rFonts w:ascii="Arial" w:hAnsi="Arial" w:cs="Arial"/>
          <w:sz w:val="22"/>
          <w:szCs w:val="22"/>
        </w:rPr>
        <w:t>g.</w:t>
      </w:r>
      <w:r w:rsidRPr="00E360A5">
        <w:rPr>
          <w:rFonts w:ascii="Arial" w:hAnsi="Arial" w:cs="Arial"/>
          <w:sz w:val="22"/>
          <w:szCs w:val="22"/>
        </w:rPr>
        <w:tab/>
      </w:r>
      <w:r w:rsidR="00673396" w:rsidRPr="00E360A5">
        <w:rPr>
          <w:rFonts w:ascii="Arial" w:hAnsi="Arial" w:cs="Arial"/>
          <w:sz w:val="22"/>
          <w:szCs w:val="22"/>
        </w:rPr>
        <w:t>copies of notifications to the subject;</w:t>
      </w:r>
    </w:p>
    <w:p w14:paraId="723064DF" w14:textId="77777777" w:rsidR="002F6992" w:rsidRPr="00E360A5" w:rsidRDefault="002F6992" w:rsidP="002F6992">
      <w:pPr>
        <w:tabs>
          <w:tab w:val="left" w:pos="-1440"/>
        </w:tabs>
        <w:ind w:left="3600" w:hanging="720"/>
        <w:jc w:val="both"/>
        <w:rPr>
          <w:rFonts w:ascii="Arial" w:hAnsi="Arial" w:cs="Arial"/>
          <w:sz w:val="22"/>
          <w:szCs w:val="22"/>
        </w:rPr>
      </w:pPr>
    </w:p>
    <w:p w14:paraId="459AB9BF" w14:textId="77777777" w:rsidR="00673396" w:rsidRPr="00E360A5" w:rsidRDefault="002F6992" w:rsidP="002F6992">
      <w:pPr>
        <w:tabs>
          <w:tab w:val="left" w:pos="-1440"/>
        </w:tabs>
        <w:ind w:left="3600" w:hanging="720"/>
        <w:jc w:val="both"/>
        <w:rPr>
          <w:rFonts w:ascii="Arial" w:hAnsi="Arial" w:cs="Arial"/>
          <w:sz w:val="22"/>
          <w:szCs w:val="22"/>
        </w:rPr>
      </w:pPr>
      <w:r w:rsidRPr="00E360A5">
        <w:rPr>
          <w:rFonts w:ascii="Arial" w:hAnsi="Arial" w:cs="Arial"/>
          <w:sz w:val="22"/>
          <w:szCs w:val="22"/>
        </w:rPr>
        <w:t>h.</w:t>
      </w:r>
      <w:r w:rsidRPr="00E360A5">
        <w:rPr>
          <w:rFonts w:ascii="Arial" w:hAnsi="Arial" w:cs="Arial"/>
          <w:sz w:val="22"/>
          <w:szCs w:val="22"/>
        </w:rPr>
        <w:tab/>
      </w:r>
      <w:r w:rsidR="00673396" w:rsidRPr="00E360A5">
        <w:rPr>
          <w:rFonts w:ascii="Arial" w:hAnsi="Arial" w:cs="Arial"/>
          <w:sz w:val="22"/>
          <w:szCs w:val="22"/>
        </w:rPr>
        <w:t>for any positive result, documentation from the officer's</w:t>
      </w:r>
      <w:r w:rsidRPr="00E360A5">
        <w:rPr>
          <w:rFonts w:ascii="Arial" w:hAnsi="Arial" w:cs="Arial"/>
          <w:sz w:val="22"/>
          <w:szCs w:val="22"/>
        </w:rPr>
        <w:t xml:space="preserve"> </w:t>
      </w:r>
      <w:r w:rsidR="00673396" w:rsidRPr="00E360A5">
        <w:rPr>
          <w:rFonts w:ascii="Arial" w:hAnsi="Arial" w:cs="Arial"/>
          <w:sz w:val="22"/>
          <w:szCs w:val="22"/>
        </w:rPr>
        <w:t>physician that the medication was lawfully prescribed and</w:t>
      </w:r>
      <w:r w:rsidRPr="00E360A5">
        <w:rPr>
          <w:rFonts w:ascii="Arial" w:hAnsi="Arial" w:cs="Arial"/>
          <w:sz w:val="22"/>
          <w:szCs w:val="22"/>
        </w:rPr>
        <w:t xml:space="preserve"> </w:t>
      </w:r>
      <w:r w:rsidR="00673396" w:rsidRPr="00E360A5">
        <w:rPr>
          <w:rFonts w:ascii="Arial" w:hAnsi="Arial" w:cs="Arial"/>
          <w:sz w:val="22"/>
          <w:szCs w:val="22"/>
        </w:rPr>
        <w:t>does not render the officer unfit for duty;</w:t>
      </w:r>
    </w:p>
    <w:p w14:paraId="5BD49C3E" w14:textId="77777777" w:rsidR="002F6992" w:rsidRPr="00E360A5" w:rsidRDefault="002F6992" w:rsidP="002F6992">
      <w:pPr>
        <w:tabs>
          <w:tab w:val="left" w:pos="-1440"/>
        </w:tabs>
        <w:ind w:left="3600" w:hanging="720"/>
        <w:jc w:val="both"/>
        <w:rPr>
          <w:rFonts w:ascii="Arial" w:hAnsi="Arial" w:cs="Arial"/>
          <w:sz w:val="22"/>
          <w:szCs w:val="22"/>
        </w:rPr>
      </w:pPr>
    </w:p>
    <w:p w14:paraId="067AD7C9" w14:textId="77777777" w:rsidR="00673396" w:rsidRPr="00E360A5" w:rsidRDefault="002F6992" w:rsidP="002F6992">
      <w:pPr>
        <w:tabs>
          <w:tab w:val="left" w:pos="-1440"/>
        </w:tabs>
        <w:ind w:left="3600" w:hanging="720"/>
        <w:jc w:val="both"/>
        <w:rPr>
          <w:rFonts w:ascii="Arial" w:hAnsi="Arial" w:cs="Arial"/>
          <w:sz w:val="22"/>
          <w:szCs w:val="22"/>
        </w:rPr>
      </w:pPr>
      <w:r w:rsidRPr="00E360A5">
        <w:rPr>
          <w:rFonts w:ascii="Arial" w:hAnsi="Arial" w:cs="Arial"/>
          <w:sz w:val="22"/>
          <w:szCs w:val="22"/>
        </w:rPr>
        <w:t>i.</w:t>
      </w:r>
      <w:r w:rsidRPr="00E360A5">
        <w:rPr>
          <w:rFonts w:ascii="Arial" w:hAnsi="Arial" w:cs="Arial"/>
          <w:sz w:val="22"/>
          <w:szCs w:val="22"/>
        </w:rPr>
        <w:tab/>
      </w:r>
      <w:r w:rsidR="00673396" w:rsidRPr="00E360A5">
        <w:rPr>
          <w:rFonts w:ascii="Arial" w:hAnsi="Arial" w:cs="Arial"/>
          <w:sz w:val="22"/>
          <w:szCs w:val="22"/>
        </w:rPr>
        <w:t>for any positive result or refusal, appropriate documentation of</w:t>
      </w:r>
      <w:r w:rsidRPr="00E360A5">
        <w:rPr>
          <w:rFonts w:ascii="Arial" w:hAnsi="Arial" w:cs="Arial"/>
          <w:sz w:val="22"/>
          <w:szCs w:val="22"/>
        </w:rPr>
        <w:t xml:space="preserve"> </w:t>
      </w:r>
      <w:r w:rsidR="00673396" w:rsidRPr="00E360A5">
        <w:rPr>
          <w:rFonts w:ascii="Arial" w:hAnsi="Arial" w:cs="Arial"/>
          <w:sz w:val="22"/>
          <w:szCs w:val="22"/>
        </w:rPr>
        <w:t>disciplinary action.</w:t>
      </w:r>
    </w:p>
    <w:p w14:paraId="31B4E4A8" w14:textId="77777777" w:rsidR="002F6992" w:rsidRPr="00E360A5" w:rsidRDefault="002F6992" w:rsidP="002F6992">
      <w:pPr>
        <w:tabs>
          <w:tab w:val="left" w:pos="-1440"/>
        </w:tabs>
        <w:ind w:left="3600" w:hanging="720"/>
        <w:jc w:val="both"/>
        <w:rPr>
          <w:rFonts w:ascii="Arial" w:hAnsi="Arial" w:cs="Arial"/>
          <w:b/>
          <w:sz w:val="22"/>
          <w:szCs w:val="22"/>
        </w:rPr>
      </w:pPr>
    </w:p>
    <w:p w14:paraId="03B4C213" w14:textId="77777777" w:rsidR="00673396" w:rsidRPr="00E360A5" w:rsidRDefault="002F6992" w:rsidP="002F6992">
      <w:pPr>
        <w:tabs>
          <w:tab w:val="left" w:pos="-1440"/>
        </w:tabs>
        <w:ind w:left="2880" w:hanging="720"/>
        <w:jc w:val="both"/>
        <w:rPr>
          <w:rFonts w:ascii="Arial" w:hAnsi="Arial" w:cs="Arial"/>
          <w:sz w:val="22"/>
          <w:szCs w:val="22"/>
        </w:rPr>
      </w:pPr>
      <w:r w:rsidRPr="00E360A5">
        <w:rPr>
          <w:rFonts w:ascii="Arial" w:hAnsi="Arial" w:cs="Arial"/>
          <w:sz w:val="22"/>
          <w:szCs w:val="22"/>
        </w:rPr>
        <w:t>2.</w:t>
      </w:r>
      <w:r w:rsidRPr="00E360A5">
        <w:rPr>
          <w:rFonts w:ascii="Arial" w:hAnsi="Arial" w:cs="Arial"/>
          <w:sz w:val="22"/>
          <w:szCs w:val="22"/>
        </w:rPr>
        <w:tab/>
      </w:r>
      <w:r w:rsidR="00673396" w:rsidRPr="00E360A5">
        <w:rPr>
          <w:rFonts w:ascii="Arial" w:hAnsi="Arial" w:cs="Arial"/>
          <w:sz w:val="22"/>
          <w:szCs w:val="22"/>
        </w:rPr>
        <w:t>For random drug testing, the records will also include the following</w:t>
      </w:r>
      <w:r w:rsidRPr="00E360A5">
        <w:rPr>
          <w:rFonts w:ascii="Arial" w:hAnsi="Arial" w:cs="Arial"/>
          <w:sz w:val="22"/>
          <w:szCs w:val="22"/>
        </w:rPr>
        <w:t xml:space="preserve"> </w:t>
      </w:r>
      <w:r w:rsidR="00673396" w:rsidRPr="00E360A5">
        <w:rPr>
          <w:rFonts w:ascii="Arial" w:hAnsi="Arial" w:cs="Arial"/>
          <w:sz w:val="22"/>
          <w:szCs w:val="22"/>
        </w:rPr>
        <w:t>information:</w:t>
      </w:r>
    </w:p>
    <w:p w14:paraId="4885F97D" w14:textId="77777777" w:rsidR="002F6992" w:rsidRPr="00E360A5" w:rsidRDefault="002F6992" w:rsidP="002F6992">
      <w:pPr>
        <w:tabs>
          <w:tab w:val="left" w:pos="-1440"/>
        </w:tabs>
        <w:ind w:left="2880" w:hanging="720"/>
        <w:jc w:val="both"/>
        <w:rPr>
          <w:rFonts w:ascii="Arial" w:hAnsi="Arial" w:cs="Arial"/>
          <w:sz w:val="22"/>
          <w:szCs w:val="22"/>
        </w:rPr>
      </w:pPr>
    </w:p>
    <w:p w14:paraId="56C11F27" w14:textId="77777777" w:rsidR="00673396" w:rsidRPr="00E360A5" w:rsidRDefault="00E53DED" w:rsidP="00E53DED">
      <w:pPr>
        <w:tabs>
          <w:tab w:val="left" w:pos="-1440"/>
        </w:tabs>
        <w:ind w:left="3600" w:hanging="720"/>
        <w:jc w:val="both"/>
        <w:rPr>
          <w:rFonts w:ascii="Arial" w:hAnsi="Arial" w:cs="Arial"/>
          <w:sz w:val="22"/>
          <w:szCs w:val="22"/>
        </w:rPr>
      </w:pPr>
      <w:r w:rsidRPr="00E360A5">
        <w:rPr>
          <w:rFonts w:ascii="Arial" w:hAnsi="Arial" w:cs="Arial"/>
          <w:sz w:val="22"/>
          <w:szCs w:val="22"/>
        </w:rPr>
        <w:t>a.</w:t>
      </w:r>
      <w:r w:rsidRPr="00E360A5">
        <w:rPr>
          <w:rFonts w:ascii="Arial" w:hAnsi="Arial" w:cs="Arial"/>
          <w:sz w:val="22"/>
          <w:szCs w:val="22"/>
        </w:rPr>
        <w:tab/>
      </w:r>
      <w:r w:rsidR="00673396" w:rsidRPr="00E360A5">
        <w:rPr>
          <w:rFonts w:ascii="Arial" w:hAnsi="Arial" w:cs="Arial"/>
          <w:sz w:val="22"/>
          <w:szCs w:val="22"/>
        </w:rPr>
        <w:t>a description of the process used to randomly select officers for</w:t>
      </w:r>
      <w:r w:rsidRPr="00E360A5">
        <w:rPr>
          <w:rFonts w:ascii="Arial" w:hAnsi="Arial" w:cs="Arial"/>
          <w:sz w:val="22"/>
          <w:szCs w:val="22"/>
        </w:rPr>
        <w:t xml:space="preserve"> </w:t>
      </w:r>
      <w:r w:rsidR="00673396" w:rsidRPr="00E360A5">
        <w:rPr>
          <w:rFonts w:ascii="Arial" w:hAnsi="Arial" w:cs="Arial"/>
          <w:sz w:val="22"/>
          <w:szCs w:val="22"/>
        </w:rPr>
        <w:t>drug testing;</w:t>
      </w:r>
    </w:p>
    <w:p w14:paraId="49D506D7" w14:textId="77777777" w:rsidR="00E53DED" w:rsidRPr="00E360A5" w:rsidRDefault="00E53DED" w:rsidP="00E53DED">
      <w:pPr>
        <w:tabs>
          <w:tab w:val="left" w:pos="-1440"/>
        </w:tabs>
        <w:ind w:left="3600" w:hanging="720"/>
        <w:jc w:val="both"/>
        <w:rPr>
          <w:rFonts w:ascii="Arial" w:hAnsi="Arial" w:cs="Arial"/>
          <w:sz w:val="22"/>
          <w:szCs w:val="22"/>
        </w:rPr>
      </w:pPr>
    </w:p>
    <w:p w14:paraId="0C74409F" w14:textId="77777777" w:rsidR="00673396" w:rsidRPr="00E360A5" w:rsidRDefault="00E53DED" w:rsidP="00E53DED">
      <w:pPr>
        <w:tabs>
          <w:tab w:val="left" w:pos="-1440"/>
        </w:tabs>
        <w:ind w:left="3600" w:hanging="720"/>
        <w:jc w:val="both"/>
        <w:rPr>
          <w:rFonts w:ascii="Arial" w:hAnsi="Arial" w:cs="Arial"/>
          <w:sz w:val="22"/>
          <w:szCs w:val="22"/>
        </w:rPr>
      </w:pPr>
      <w:r w:rsidRPr="00E360A5">
        <w:rPr>
          <w:rFonts w:ascii="Arial" w:hAnsi="Arial" w:cs="Arial"/>
          <w:sz w:val="22"/>
          <w:szCs w:val="22"/>
        </w:rPr>
        <w:t>b.</w:t>
      </w:r>
      <w:r w:rsidRPr="00E360A5">
        <w:rPr>
          <w:rFonts w:ascii="Arial" w:hAnsi="Arial" w:cs="Arial"/>
          <w:sz w:val="22"/>
          <w:szCs w:val="22"/>
        </w:rPr>
        <w:tab/>
      </w:r>
      <w:r w:rsidR="00673396" w:rsidRPr="00E360A5">
        <w:rPr>
          <w:rFonts w:ascii="Arial" w:hAnsi="Arial" w:cs="Arial"/>
          <w:sz w:val="22"/>
          <w:szCs w:val="22"/>
        </w:rPr>
        <w:t>the date selection was made;</w:t>
      </w:r>
    </w:p>
    <w:p w14:paraId="62DFD76C" w14:textId="77777777" w:rsidR="00E53DED" w:rsidRPr="00E360A5" w:rsidRDefault="00E53DED" w:rsidP="00E53DED">
      <w:pPr>
        <w:tabs>
          <w:tab w:val="left" w:pos="-1440"/>
        </w:tabs>
        <w:ind w:left="3600" w:hanging="720"/>
        <w:jc w:val="both"/>
        <w:rPr>
          <w:rFonts w:ascii="Arial" w:hAnsi="Arial" w:cs="Arial"/>
          <w:sz w:val="22"/>
          <w:szCs w:val="22"/>
        </w:rPr>
      </w:pPr>
    </w:p>
    <w:p w14:paraId="405824E6" w14:textId="77777777" w:rsidR="00673396" w:rsidRPr="00E360A5" w:rsidRDefault="00673396" w:rsidP="00E53DED">
      <w:pPr>
        <w:tabs>
          <w:tab w:val="left" w:pos="-1440"/>
        </w:tabs>
        <w:ind w:left="3600" w:hanging="720"/>
        <w:jc w:val="both"/>
        <w:rPr>
          <w:rFonts w:ascii="Arial" w:hAnsi="Arial" w:cs="Arial"/>
          <w:sz w:val="22"/>
          <w:szCs w:val="22"/>
        </w:rPr>
      </w:pPr>
      <w:r w:rsidRPr="00E360A5">
        <w:rPr>
          <w:rFonts w:ascii="Arial" w:hAnsi="Arial" w:cs="Arial"/>
          <w:sz w:val="22"/>
          <w:szCs w:val="22"/>
        </w:rPr>
        <w:t>c.</w:t>
      </w:r>
      <w:r w:rsidR="00E53DED" w:rsidRPr="00E360A5">
        <w:rPr>
          <w:rFonts w:ascii="Arial" w:hAnsi="Arial" w:cs="Arial"/>
          <w:sz w:val="22"/>
          <w:szCs w:val="22"/>
        </w:rPr>
        <w:tab/>
      </w:r>
      <w:r w:rsidRPr="00E360A5">
        <w:rPr>
          <w:rFonts w:ascii="Arial" w:hAnsi="Arial" w:cs="Arial"/>
          <w:sz w:val="22"/>
          <w:szCs w:val="22"/>
        </w:rPr>
        <w:t>a copy of the document listing the identities of those selected for</w:t>
      </w:r>
      <w:r w:rsidR="00E53DED" w:rsidRPr="00E360A5">
        <w:rPr>
          <w:rFonts w:ascii="Arial" w:hAnsi="Arial" w:cs="Arial"/>
          <w:sz w:val="22"/>
          <w:szCs w:val="22"/>
        </w:rPr>
        <w:t xml:space="preserve"> </w:t>
      </w:r>
      <w:r w:rsidRPr="00E360A5">
        <w:rPr>
          <w:rFonts w:ascii="Arial" w:hAnsi="Arial" w:cs="Arial"/>
          <w:sz w:val="22"/>
          <w:szCs w:val="22"/>
        </w:rPr>
        <w:t>drug testing;</w:t>
      </w:r>
    </w:p>
    <w:p w14:paraId="108C5D28" w14:textId="77777777" w:rsidR="00E53DED" w:rsidRPr="00E360A5" w:rsidRDefault="00E53DED" w:rsidP="00E53DED">
      <w:pPr>
        <w:tabs>
          <w:tab w:val="left" w:pos="-1440"/>
        </w:tabs>
        <w:ind w:left="3600" w:hanging="720"/>
        <w:jc w:val="both"/>
        <w:rPr>
          <w:rFonts w:ascii="Arial" w:hAnsi="Arial" w:cs="Arial"/>
          <w:sz w:val="22"/>
          <w:szCs w:val="22"/>
        </w:rPr>
      </w:pPr>
    </w:p>
    <w:p w14:paraId="73DE7396" w14:textId="77777777" w:rsidR="00673396" w:rsidRPr="00E360A5" w:rsidRDefault="00673396" w:rsidP="00E53DED">
      <w:pPr>
        <w:tabs>
          <w:tab w:val="left" w:pos="-1440"/>
        </w:tabs>
        <w:ind w:left="3600" w:hanging="720"/>
        <w:jc w:val="both"/>
        <w:rPr>
          <w:rFonts w:ascii="Arial" w:hAnsi="Arial" w:cs="Arial"/>
          <w:sz w:val="22"/>
          <w:szCs w:val="22"/>
        </w:rPr>
      </w:pPr>
      <w:r w:rsidRPr="00E360A5">
        <w:rPr>
          <w:rFonts w:ascii="Arial" w:hAnsi="Arial" w:cs="Arial"/>
          <w:sz w:val="22"/>
          <w:szCs w:val="22"/>
        </w:rPr>
        <w:t>d.</w:t>
      </w:r>
      <w:r w:rsidR="00E53DED" w:rsidRPr="00E360A5">
        <w:rPr>
          <w:rFonts w:ascii="Arial" w:hAnsi="Arial" w:cs="Arial"/>
          <w:sz w:val="22"/>
          <w:szCs w:val="22"/>
        </w:rPr>
        <w:tab/>
      </w:r>
      <w:r w:rsidRPr="00E360A5">
        <w:rPr>
          <w:rFonts w:ascii="Arial" w:hAnsi="Arial" w:cs="Arial"/>
          <w:sz w:val="22"/>
          <w:szCs w:val="22"/>
        </w:rPr>
        <w:t>a list of those who were actually tested; and</w:t>
      </w:r>
    </w:p>
    <w:p w14:paraId="38053A34" w14:textId="77777777" w:rsidR="00E53DED" w:rsidRPr="00E360A5" w:rsidRDefault="00E53DED" w:rsidP="00E53DED">
      <w:pPr>
        <w:tabs>
          <w:tab w:val="left" w:pos="-1440"/>
        </w:tabs>
        <w:ind w:left="3600" w:hanging="720"/>
        <w:jc w:val="both"/>
        <w:rPr>
          <w:rFonts w:ascii="Arial" w:hAnsi="Arial" w:cs="Arial"/>
          <w:sz w:val="22"/>
          <w:szCs w:val="22"/>
        </w:rPr>
      </w:pPr>
    </w:p>
    <w:p w14:paraId="3B96A858" w14:textId="77777777" w:rsidR="00673396" w:rsidRPr="00E360A5" w:rsidRDefault="00673396" w:rsidP="00E53DED">
      <w:pPr>
        <w:tabs>
          <w:tab w:val="left" w:pos="-1440"/>
        </w:tabs>
        <w:ind w:left="3600" w:hanging="720"/>
        <w:jc w:val="both"/>
        <w:rPr>
          <w:rFonts w:ascii="Arial" w:hAnsi="Arial" w:cs="Arial"/>
          <w:sz w:val="22"/>
          <w:szCs w:val="22"/>
        </w:rPr>
      </w:pPr>
      <w:r w:rsidRPr="00E360A5">
        <w:rPr>
          <w:rFonts w:ascii="Arial" w:hAnsi="Arial" w:cs="Arial"/>
          <w:sz w:val="22"/>
          <w:szCs w:val="22"/>
        </w:rPr>
        <w:t>e.</w:t>
      </w:r>
      <w:r w:rsidR="00E53DED" w:rsidRPr="00E360A5">
        <w:rPr>
          <w:rFonts w:ascii="Arial" w:hAnsi="Arial" w:cs="Arial"/>
          <w:sz w:val="22"/>
          <w:szCs w:val="22"/>
        </w:rPr>
        <w:tab/>
      </w:r>
      <w:r w:rsidRPr="00E360A5">
        <w:rPr>
          <w:rFonts w:ascii="Arial" w:hAnsi="Arial" w:cs="Arial"/>
          <w:sz w:val="22"/>
          <w:szCs w:val="22"/>
        </w:rPr>
        <w:t>the date(s) those officers were tested.</w:t>
      </w:r>
    </w:p>
    <w:p w14:paraId="1DC50E70" w14:textId="77777777" w:rsidR="00E53DED" w:rsidRPr="00E360A5" w:rsidRDefault="00E53DED" w:rsidP="00E53DED">
      <w:pPr>
        <w:tabs>
          <w:tab w:val="left" w:pos="-1440"/>
        </w:tabs>
        <w:ind w:left="3600" w:hanging="720"/>
        <w:jc w:val="both"/>
        <w:rPr>
          <w:rFonts w:ascii="Arial" w:hAnsi="Arial" w:cs="Arial"/>
          <w:sz w:val="22"/>
          <w:szCs w:val="22"/>
        </w:rPr>
      </w:pPr>
    </w:p>
    <w:p w14:paraId="2BC7A9B1" w14:textId="77777777" w:rsidR="00673396" w:rsidRPr="00E360A5" w:rsidRDefault="00673396" w:rsidP="00E53DED">
      <w:pPr>
        <w:tabs>
          <w:tab w:val="left" w:pos="-1440"/>
        </w:tabs>
        <w:ind w:left="2160" w:hanging="720"/>
        <w:jc w:val="both"/>
        <w:rPr>
          <w:rFonts w:ascii="Arial" w:hAnsi="Arial" w:cs="Arial"/>
          <w:sz w:val="22"/>
          <w:szCs w:val="22"/>
        </w:rPr>
      </w:pPr>
      <w:r w:rsidRPr="00E360A5">
        <w:rPr>
          <w:rFonts w:ascii="Arial" w:hAnsi="Arial" w:cs="Arial"/>
          <w:sz w:val="22"/>
          <w:szCs w:val="22"/>
        </w:rPr>
        <w:t>C.</w:t>
      </w:r>
      <w:r w:rsidR="00E53DED" w:rsidRPr="00E360A5">
        <w:rPr>
          <w:rFonts w:ascii="Arial" w:hAnsi="Arial" w:cs="Arial"/>
          <w:sz w:val="22"/>
          <w:szCs w:val="22"/>
        </w:rPr>
        <w:tab/>
      </w:r>
      <w:r w:rsidRPr="00E360A5">
        <w:rPr>
          <w:rFonts w:ascii="Arial" w:hAnsi="Arial" w:cs="Arial"/>
          <w:sz w:val="22"/>
          <w:szCs w:val="22"/>
        </w:rPr>
        <w:t>Drug testing records shall be maintained with the level of confidentiality required</w:t>
      </w:r>
      <w:r w:rsidR="00E53DED" w:rsidRPr="00E360A5">
        <w:rPr>
          <w:rFonts w:ascii="Arial" w:hAnsi="Arial" w:cs="Arial"/>
          <w:sz w:val="22"/>
          <w:szCs w:val="22"/>
        </w:rPr>
        <w:t xml:space="preserve"> </w:t>
      </w:r>
      <w:r w:rsidRPr="00E360A5">
        <w:rPr>
          <w:rFonts w:ascii="Arial" w:hAnsi="Arial" w:cs="Arial"/>
          <w:sz w:val="22"/>
          <w:szCs w:val="22"/>
        </w:rPr>
        <w:t>for internal affairs files pursuant to the New Jersey Internal Affairs Policy and</w:t>
      </w:r>
      <w:r w:rsidR="00E53DED" w:rsidRPr="00E360A5">
        <w:rPr>
          <w:rFonts w:ascii="Arial" w:hAnsi="Arial" w:cs="Arial"/>
          <w:sz w:val="22"/>
          <w:szCs w:val="22"/>
        </w:rPr>
        <w:t xml:space="preserve"> </w:t>
      </w:r>
      <w:r w:rsidRPr="00E360A5">
        <w:rPr>
          <w:rFonts w:ascii="Arial" w:hAnsi="Arial" w:cs="Arial"/>
          <w:sz w:val="22"/>
          <w:szCs w:val="22"/>
        </w:rPr>
        <w:t>Procedures.</w:t>
      </w:r>
    </w:p>
    <w:p w14:paraId="25C5BE53" w14:textId="77777777" w:rsidR="00E53DED" w:rsidRPr="00E360A5" w:rsidRDefault="00E53DED" w:rsidP="00E53DED">
      <w:pPr>
        <w:tabs>
          <w:tab w:val="left" w:pos="-1440"/>
        </w:tabs>
        <w:ind w:left="2160" w:hanging="720"/>
        <w:jc w:val="both"/>
        <w:rPr>
          <w:rFonts w:ascii="Arial" w:hAnsi="Arial" w:cs="Arial"/>
          <w:sz w:val="22"/>
          <w:szCs w:val="22"/>
        </w:rPr>
      </w:pPr>
    </w:p>
    <w:p w14:paraId="2E233385" w14:textId="77777777" w:rsidR="00E53DED" w:rsidRPr="00E360A5" w:rsidRDefault="00E53DED" w:rsidP="00E53DED">
      <w:pPr>
        <w:tabs>
          <w:tab w:val="left" w:pos="-1440"/>
        </w:tabs>
        <w:ind w:left="1440" w:hanging="720"/>
        <w:jc w:val="both"/>
        <w:rPr>
          <w:rFonts w:ascii="Arial" w:hAnsi="Arial" w:cs="Arial"/>
          <w:sz w:val="22"/>
          <w:szCs w:val="22"/>
        </w:rPr>
      </w:pPr>
    </w:p>
    <w:p w14:paraId="177C4618" w14:textId="77777777" w:rsidR="00673396" w:rsidRPr="00E360A5" w:rsidRDefault="00E53DED" w:rsidP="00E53DED">
      <w:pPr>
        <w:tabs>
          <w:tab w:val="left" w:pos="-1440"/>
        </w:tabs>
        <w:ind w:left="1440" w:hanging="720"/>
        <w:jc w:val="both"/>
        <w:rPr>
          <w:rFonts w:ascii="Arial" w:hAnsi="Arial" w:cs="Arial"/>
          <w:b/>
          <w:sz w:val="22"/>
          <w:szCs w:val="22"/>
        </w:rPr>
      </w:pPr>
      <w:r w:rsidRPr="00E360A5">
        <w:rPr>
          <w:rFonts w:ascii="Arial" w:hAnsi="Arial" w:cs="Arial"/>
          <w:b/>
          <w:sz w:val="22"/>
          <w:szCs w:val="22"/>
        </w:rPr>
        <w:t>XII.</w:t>
      </w:r>
      <w:r w:rsidRPr="00E360A5">
        <w:rPr>
          <w:rFonts w:ascii="Arial" w:hAnsi="Arial" w:cs="Arial"/>
          <w:b/>
          <w:sz w:val="22"/>
          <w:szCs w:val="22"/>
        </w:rPr>
        <w:tab/>
        <w:t>CENTRAL DRUG REGISTRY</w:t>
      </w:r>
    </w:p>
    <w:p w14:paraId="1599B2DB" w14:textId="77777777" w:rsidR="00E53DED" w:rsidRPr="00E360A5" w:rsidRDefault="00E53DED" w:rsidP="00E53DED">
      <w:pPr>
        <w:tabs>
          <w:tab w:val="left" w:pos="-1440"/>
        </w:tabs>
        <w:ind w:left="2160" w:hanging="720"/>
        <w:jc w:val="both"/>
        <w:rPr>
          <w:rFonts w:ascii="Arial" w:hAnsi="Arial" w:cs="Arial"/>
          <w:sz w:val="22"/>
          <w:szCs w:val="22"/>
        </w:rPr>
      </w:pPr>
    </w:p>
    <w:p w14:paraId="446F2E83" w14:textId="7E6AC073" w:rsidR="00673396" w:rsidRPr="00E360A5" w:rsidRDefault="00E53DED" w:rsidP="00E53DED">
      <w:pPr>
        <w:tabs>
          <w:tab w:val="left" w:pos="-1440"/>
        </w:tabs>
        <w:ind w:left="2160" w:hanging="720"/>
        <w:jc w:val="both"/>
        <w:rPr>
          <w:rFonts w:ascii="Arial" w:hAnsi="Arial" w:cs="Arial"/>
          <w:sz w:val="22"/>
          <w:szCs w:val="22"/>
        </w:rPr>
      </w:pPr>
      <w:r w:rsidRPr="00E360A5">
        <w:rPr>
          <w:rFonts w:ascii="Arial" w:hAnsi="Arial" w:cs="Arial"/>
          <w:sz w:val="22"/>
          <w:szCs w:val="22"/>
        </w:rPr>
        <w:t>A.</w:t>
      </w:r>
      <w:r w:rsidRPr="00E360A5">
        <w:rPr>
          <w:rFonts w:ascii="Arial" w:hAnsi="Arial" w:cs="Arial"/>
          <w:sz w:val="22"/>
          <w:szCs w:val="22"/>
        </w:rPr>
        <w:tab/>
      </w:r>
      <w:r w:rsidR="009657BB" w:rsidRPr="00E360A5">
        <w:rPr>
          <w:rFonts w:ascii="Arial" w:hAnsi="Arial" w:cs="Arial"/>
          <w:sz w:val="22"/>
          <w:szCs w:val="22"/>
        </w:rPr>
        <w:t>The</w:t>
      </w:r>
      <w:r w:rsidR="00673396" w:rsidRPr="00E360A5">
        <w:rPr>
          <w:rFonts w:ascii="Arial" w:hAnsi="Arial" w:cs="Arial"/>
          <w:sz w:val="22"/>
          <w:szCs w:val="22"/>
        </w:rPr>
        <w:t xml:space="preserve"> </w:t>
      </w:r>
      <w:r w:rsidR="00066596" w:rsidRPr="00E360A5">
        <w:rPr>
          <w:rFonts w:ascii="Arial" w:hAnsi="Arial" w:cs="Arial"/>
          <w:sz w:val="22"/>
          <w:szCs w:val="22"/>
        </w:rPr>
        <w:t>Oakland</w:t>
      </w:r>
      <w:r w:rsidR="009657BB" w:rsidRPr="00E360A5">
        <w:rPr>
          <w:rFonts w:ascii="Arial" w:hAnsi="Arial" w:cs="Arial"/>
          <w:sz w:val="22"/>
          <w:szCs w:val="22"/>
        </w:rPr>
        <w:t xml:space="preserve"> Police Department</w:t>
      </w:r>
      <w:r w:rsidR="00673396" w:rsidRPr="00E360A5">
        <w:rPr>
          <w:rFonts w:ascii="Arial" w:hAnsi="Arial" w:cs="Arial"/>
          <w:sz w:val="22"/>
          <w:szCs w:val="22"/>
        </w:rPr>
        <w:t xml:space="preserve"> shall notify the Central Drug Registry maintained</w:t>
      </w:r>
      <w:r w:rsidRPr="00E360A5">
        <w:rPr>
          <w:rFonts w:ascii="Arial" w:hAnsi="Arial" w:cs="Arial"/>
          <w:sz w:val="22"/>
          <w:szCs w:val="22"/>
        </w:rPr>
        <w:t xml:space="preserve"> </w:t>
      </w:r>
      <w:r w:rsidR="00673396" w:rsidRPr="00E360A5">
        <w:rPr>
          <w:rFonts w:ascii="Arial" w:hAnsi="Arial" w:cs="Arial"/>
          <w:sz w:val="22"/>
          <w:szCs w:val="22"/>
        </w:rPr>
        <w:t>by the Division of State Police of the identity of applicants, trainees and sworn</w:t>
      </w:r>
      <w:r w:rsidRPr="00E360A5">
        <w:rPr>
          <w:rFonts w:ascii="Arial" w:hAnsi="Arial" w:cs="Arial"/>
          <w:sz w:val="22"/>
          <w:szCs w:val="22"/>
        </w:rPr>
        <w:t xml:space="preserve"> </w:t>
      </w:r>
      <w:r w:rsidR="00673396" w:rsidRPr="00E360A5">
        <w:rPr>
          <w:rFonts w:ascii="Arial" w:hAnsi="Arial" w:cs="Arial"/>
          <w:sz w:val="22"/>
          <w:szCs w:val="22"/>
        </w:rPr>
        <w:t>law enforcement officers who test positive for the illegal use of drugs or refuses</w:t>
      </w:r>
      <w:r w:rsidRPr="00E360A5">
        <w:rPr>
          <w:rFonts w:ascii="Arial" w:hAnsi="Arial" w:cs="Arial"/>
          <w:sz w:val="22"/>
          <w:szCs w:val="22"/>
        </w:rPr>
        <w:t xml:space="preserve"> </w:t>
      </w:r>
      <w:r w:rsidR="00673396" w:rsidRPr="00E360A5">
        <w:rPr>
          <w:rFonts w:ascii="Arial" w:hAnsi="Arial" w:cs="Arial"/>
          <w:sz w:val="22"/>
          <w:szCs w:val="22"/>
        </w:rPr>
        <w:t>an order to submit a urine sample on the</w:t>
      </w:r>
      <w:r w:rsidR="00B16AD5" w:rsidRPr="00E360A5">
        <w:rPr>
          <w:rFonts w:ascii="Arial" w:hAnsi="Arial" w:cs="Arial"/>
          <w:sz w:val="22"/>
          <w:szCs w:val="22"/>
        </w:rPr>
        <w:t xml:space="preserve"> form prescribed in Attachment F</w:t>
      </w:r>
      <w:r w:rsidR="00673396" w:rsidRPr="00E360A5">
        <w:rPr>
          <w:rFonts w:ascii="Arial" w:hAnsi="Arial" w:cs="Arial"/>
          <w:sz w:val="22"/>
          <w:szCs w:val="22"/>
        </w:rPr>
        <w:t>.</w:t>
      </w:r>
    </w:p>
    <w:p w14:paraId="78581ED8" w14:textId="77777777" w:rsidR="00E53DED" w:rsidRPr="00E360A5" w:rsidRDefault="00E53DED" w:rsidP="00E53DED">
      <w:pPr>
        <w:tabs>
          <w:tab w:val="left" w:pos="-1440"/>
        </w:tabs>
        <w:ind w:left="2160" w:hanging="720"/>
        <w:jc w:val="both"/>
        <w:rPr>
          <w:rFonts w:ascii="Arial" w:hAnsi="Arial" w:cs="Arial"/>
          <w:sz w:val="22"/>
          <w:szCs w:val="22"/>
        </w:rPr>
      </w:pPr>
    </w:p>
    <w:p w14:paraId="67A43AB4" w14:textId="77777777" w:rsidR="00673396" w:rsidRPr="00E360A5" w:rsidRDefault="00E53DED" w:rsidP="00E53DED">
      <w:pPr>
        <w:tabs>
          <w:tab w:val="left" w:pos="-1440"/>
        </w:tabs>
        <w:ind w:left="2160" w:hanging="720"/>
        <w:jc w:val="both"/>
        <w:rPr>
          <w:rFonts w:ascii="Arial" w:hAnsi="Arial" w:cs="Arial"/>
          <w:sz w:val="22"/>
          <w:szCs w:val="22"/>
        </w:rPr>
      </w:pPr>
      <w:r w:rsidRPr="00E360A5">
        <w:rPr>
          <w:rFonts w:ascii="Arial" w:hAnsi="Arial" w:cs="Arial"/>
          <w:sz w:val="22"/>
          <w:szCs w:val="22"/>
        </w:rPr>
        <w:t>B.</w:t>
      </w:r>
      <w:r w:rsidRPr="00E360A5">
        <w:rPr>
          <w:rFonts w:ascii="Arial" w:hAnsi="Arial" w:cs="Arial"/>
          <w:sz w:val="22"/>
          <w:szCs w:val="22"/>
        </w:rPr>
        <w:tab/>
      </w:r>
      <w:r w:rsidR="00673396" w:rsidRPr="00E360A5">
        <w:rPr>
          <w:rFonts w:ascii="Arial" w:hAnsi="Arial" w:cs="Arial"/>
          <w:sz w:val="22"/>
          <w:szCs w:val="22"/>
        </w:rPr>
        <w:t>Notifications to the Central Drug Registry shall include the following information</w:t>
      </w:r>
      <w:r w:rsidRPr="00E360A5">
        <w:rPr>
          <w:rFonts w:ascii="Arial" w:hAnsi="Arial" w:cs="Arial"/>
          <w:sz w:val="22"/>
          <w:szCs w:val="22"/>
        </w:rPr>
        <w:t xml:space="preserve"> </w:t>
      </w:r>
      <w:r w:rsidR="00673396" w:rsidRPr="00E360A5">
        <w:rPr>
          <w:rFonts w:ascii="Arial" w:hAnsi="Arial" w:cs="Arial"/>
          <w:sz w:val="22"/>
          <w:szCs w:val="22"/>
        </w:rPr>
        <w:t>as to each individual:</w:t>
      </w:r>
    </w:p>
    <w:p w14:paraId="226CFD82" w14:textId="77777777" w:rsidR="00A125E2" w:rsidRPr="00E360A5" w:rsidRDefault="00A125E2" w:rsidP="00673396">
      <w:pPr>
        <w:tabs>
          <w:tab w:val="left" w:pos="-1440"/>
        </w:tabs>
        <w:ind w:left="1440" w:hanging="1440"/>
        <w:jc w:val="both"/>
        <w:rPr>
          <w:rFonts w:ascii="Arial" w:hAnsi="Arial" w:cs="Arial"/>
          <w:sz w:val="22"/>
          <w:szCs w:val="22"/>
        </w:rPr>
      </w:pPr>
    </w:p>
    <w:p w14:paraId="4A463034" w14:textId="77777777" w:rsidR="00673396" w:rsidRPr="00E360A5" w:rsidRDefault="00673396" w:rsidP="00A125E2">
      <w:pPr>
        <w:tabs>
          <w:tab w:val="left" w:pos="-1440"/>
        </w:tabs>
        <w:ind w:left="2880" w:hanging="720"/>
        <w:jc w:val="both"/>
        <w:rPr>
          <w:rFonts w:ascii="Arial" w:hAnsi="Arial" w:cs="Arial"/>
          <w:sz w:val="22"/>
          <w:szCs w:val="22"/>
        </w:rPr>
      </w:pPr>
      <w:r w:rsidRPr="00E360A5">
        <w:rPr>
          <w:rFonts w:ascii="Arial" w:hAnsi="Arial" w:cs="Arial"/>
          <w:sz w:val="22"/>
          <w:szCs w:val="22"/>
        </w:rPr>
        <w:t>1.</w:t>
      </w:r>
      <w:r w:rsidR="00A125E2" w:rsidRPr="00E360A5">
        <w:rPr>
          <w:rFonts w:ascii="Arial" w:hAnsi="Arial" w:cs="Arial"/>
          <w:sz w:val="22"/>
          <w:szCs w:val="22"/>
        </w:rPr>
        <w:tab/>
      </w:r>
      <w:r w:rsidRPr="00E360A5">
        <w:rPr>
          <w:rFonts w:ascii="Arial" w:hAnsi="Arial" w:cs="Arial"/>
          <w:sz w:val="22"/>
          <w:szCs w:val="22"/>
        </w:rPr>
        <w:t>name and address of the submitting agency, and contact person;</w:t>
      </w:r>
    </w:p>
    <w:p w14:paraId="01B41BC7" w14:textId="77777777" w:rsidR="00A125E2" w:rsidRPr="00E360A5" w:rsidRDefault="00A125E2" w:rsidP="00A125E2">
      <w:pPr>
        <w:tabs>
          <w:tab w:val="left" w:pos="-1440"/>
        </w:tabs>
        <w:ind w:left="2880" w:hanging="720"/>
        <w:jc w:val="both"/>
        <w:rPr>
          <w:rFonts w:ascii="Arial" w:hAnsi="Arial" w:cs="Arial"/>
          <w:sz w:val="22"/>
          <w:szCs w:val="22"/>
        </w:rPr>
      </w:pPr>
    </w:p>
    <w:p w14:paraId="759A4F72" w14:textId="77777777" w:rsidR="00673396" w:rsidRPr="00E360A5" w:rsidRDefault="00673396" w:rsidP="00A125E2">
      <w:pPr>
        <w:tabs>
          <w:tab w:val="left" w:pos="-1440"/>
        </w:tabs>
        <w:ind w:left="2880" w:hanging="720"/>
        <w:jc w:val="both"/>
        <w:rPr>
          <w:rFonts w:ascii="Arial" w:hAnsi="Arial" w:cs="Arial"/>
          <w:sz w:val="22"/>
          <w:szCs w:val="22"/>
        </w:rPr>
      </w:pPr>
      <w:r w:rsidRPr="00E360A5">
        <w:rPr>
          <w:rFonts w:ascii="Arial" w:hAnsi="Arial" w:cs="Arial"/>
          <w:sz w:val="22"/>
          <w:szCs w:val="22"/>
        </w:rPr>
        <w:t>2.</w:t>
      </w:r>
      <w:r w:rsidR="00A125E2" w:rsidRPr="00E360A5">
        <w:rPr>
          <w:rFonts w:ascii="Arial" w:hAnsi="Arial" w:cs="Arial"/>
          <w:sz w:val="22"/>
          <w:szCs w:val="22"/>
        </w:rPr>
        <w:tab/>
      </w:r>
      <w:r w:rsidRPr="00E360A5">
        <w:rPr>
          <w:rFonts w:ascii="Arial" w:hAnsi="Arial" w:cs="Arial"/>
          <w:sz w:val="22"/>
          <w:szCs w:val="22"/>
        </w:rPr>
        <w:t>name of the individual who tested positive;</w:t>
      </w:r>
    </w:p>
    <w:p w14:paraId="3BE6C46C" w14:textId="77777777" w:rsidR="00A125E2" w:rsidRPr="00E360A5" w:rsidRDefault="00A125E2" w:rsidP="00A125E2">
      <w:pPr>
        <w:tabs>
          <w:tab w:val="left" w:pos="-1440"/>
        </w:tabs>
        <w:ind w:left="2880" w:hanging="720"/>
        <w:jc w:val="both"/>
        <w:rPr>
          <w:rFonts w:ascii="Arial" w:hAnsi="Arial" w:cs="Arial"/>
          <w:sz w:val="22"/>
          <w:szCs w:val="22"/>
        </w:rPr>
      </w:pPr>
    </w:p>
    <w:p w14:paraId="1F0A4551" w14:textId="77777777" w:rsidR="00673396" w:rsidRPr="00E360A5" w:rsidRDefault="00673396" w:rsidP="00A125E2">
      <w:pPr>
        <w:tabs>
          <w:tab w:val="left" w:pos="-1440"/>
        </w:tabs>
        <w:ind w:left="2880" w:hanging="720"/>
        <w:jc w:val="both"/>
        <w:rPr>
          <w:rFonts w:ascii="Arial" w:hAnsi="Arial" w:cs="Arial"/>
          <w:sz w:val="22"/>
          <w:szCs w:val="22"/>
        </w:rPr>
      </w:pPr>
      <w:r w:rsidRPr="00E360A5">
        <w:rPr>
          <w:rFonts w:ascii="Arial" w:hAnsi="Arial" w:cs="Arial"/>
          <w:sz w:val="22"/>
          <w:szCs w:val="22"/>
        </w:rPr>
        <w:t>3.</w:t>
      </w:r>
      <w:r w:rsidR="00A125E2" w:rsidRPr="00E360A5">
        <w:rPr>
          <w:rFonts w:ascii="Arial" w:hAnsi="Arial" w:cs="Arial"/>
          <w:sz w:val="22"/>
          <w:szCs w:val="22"/>
        </w:rPr>
        <w:tab/>
      </w:r>
      <w:r w:rsidRPr="00E360A5">
        <w:rPr>
          <w:rFonts w:ascii="Arial" w:hAnsi="Arial" w:cs="Arial"/>
          <w:sz w:val="22"/>
          <w:szCs w:val="22"/>
        </w:rPr>
        <w:t>last known address of the individual;</w:t>
      </w:r>
    </w:p>
    <w:p w14:paraId="68120559" w14:textId="77777777" w:rsidR="00A125E2" w:rsidRPr="00E360A5" w:rsidRDefault="00A125E2" w:rsidP="00A125E2">
      <w:pPr>
        <w:tabs>
          <w:tab w:val="left" w:pos="-1440"/>
        </w:tabs>
        <w:ind w:left="2880" w:hanging="720"/>
        <w:jc w:val="both"/>
        <w:rPr>
          <w:rFonts w:ascii="Arial" w:hAnsi="Arial" w:cs="Arial"/>
          <w:sz w:val="22"/>
          <w:szCs w:val="22"/>
        </w:rPr>
      </w:pPr>
    </w:p>
    <w:p w14:paraId="166407C5" w14:textId="77777777" w:rsidR="00673396" w:rsidRPr="00E360A5" w:rsidRDefault="00673396" w:rsidP="00A125E2">
      <w:pPr>
        <w:tabs>
          <w:tab w:val="left" w:pos="-1440"/>
        </w:tabs>
        <w:ind w:left="2880" w:hanging="720"/>
        <w:jc w:val="both"/>
        <w:rPr>
          <w:rFonts w:ascii="Arial" w:hAnsi="Arial" w:cs="Arial"/>
          <w:sz w:val="22"/>
          <w:szCs w:val="22"/>
        </w:rPr>
      </w:pPr>
      <w:r w:rsidRPr="00E360A5">
        <w:rPr>
          <w:rFonts w:ascii="Arial" w:hAnsi="Arial" w:cs="Arial"/>
          <w:sz w:val="22"/>
          <w:szCs w:val="22"/>
        </w:rPr>
        <w:t>4.</w:t>
      </w:r>
      <w:r w:rsidR="00A125E2" w:rsidRPr="00E360A5">
        <w:rPr>
          <w:rFonts w:ascii="Arial" w:hAnsi="Arial" w:cs="Arial"/>
          <w:sz w:val="22"/>
          <w:szCs w:val="22"/>
        </w:rPr>
        <w:tab/>
      </w:r>
      <w:r w:rsidRPr="00E360A5">
        <w:rPr>
          <w:rFonts w:ascii="Arial" w:hAnsi="Arial" w:cs="Arial"/>
          <w:sz w:val="22"/>
          <w:szCs w:val="22"/>
        </w:rPr>
        <w:t>date of birth;</w:t>
      </w:r>
    </w:p>
    <w:p w14:paraId="168ABB47" w14:textId="77777777" w:rsidR="00E53DED" w:rsidRPr="00E360A5" w:rsidRDefault="00E53DED" w:rsidP="00A125E2">
      <w:pPr>
        <w:tabs>
          <w:tab w:val="left" w:pos="-1440"/>
        </w:tabs>
        <w:ind w:left="2880" w:hanging="720"/>
        <w:jc w:val="both"/>
        <w:rPr>
          <w:rFonts w:ascii="Arial" w:hAnsi="Arial" w:cs="Arial"/>
          <w:sz w:val="22"/>
          <w:szCs w:val="22"/>
        </w:rPr>
      </w:pPr>
    </w:p>
    <w:p w14:paraId="633F5ACC" w14:textId="77777777" w:rsidR="00673396" w:rsidRPr="00E360A5" w:rsidRDefault="00673396" w:rsidP="00A125E2">
      <w:pPr>
        <w:tabs>
          <w:tab w:val="left" w:pos="-1440"/>
        </w:tabs>
        <w:ind w:left="2880" w:hanging="720"/>
        <w:jc w:val="both"/>
        <w:rPr>
          <w:rFonts w:ascii="Arial" w:hAnsi="Arial" w:cs="Arial"/>
          <w:sz w:val="22"/>
          <w:szCs w:val="22"/>
        </w:rPr>
      </w:pPr>
      <w:r w:rsidRPr="00E360A5">
        <w:rPr>
          <w:rFonts w:ascii="Arial" w:hAnsi="Arial" w:cs="Arial"/>
          <w:sz w:val="22"/>
          <w:szCs w:val="22"/>
        </w:rPr>
        <w:t>5.</w:t>
      </w:r>
      <w:r w:rsidR="00A125E2" w:rsidRPr="00E360A5">
        <w:rPr>
          <w:rFonts w:ascii="Arial" w:hAnsi="Arial" w:cs="Arial"/>
          <w:sz w:val="22"/>
          <w:szCs w:val="22"/>
        </w:rPr>
        <w:tab/>
      </w:r>
      <w:r w:rsidRPr="00E360A5">
        <w:rPr>
          <w:rFonts w:ascii="Arial" w:hAnsi="Arial" w:cs="Arial"/>
          <w:sz w:val="22"/>
          <w:szCs w:val="22"/>
        </w:rPr>
        <w:t>social security number;</w:t>
      </w:r>
    </w:p>
    <w:p w14:paraId="108B334E" w14:textId="77777777" w:rsidR="00A125E2" w:rsidRPr="00E360A5" w:rsidRDefault="00A125E2" w:rsidP="00A125E2">
      <w:pPr>
        <w:tabs>
          <w:tab w:val="left" w:pos="-1440"/>
        </w:tabs>
        <w:ind w:left="2880" w:hanging="720"/>
        <w:jc w:val="both"/>
        <w:rPr>
          <w:rFonts w:ascii="Arial" w:hAnsi="Arial" w:cs="Arial"/>
          <w:sz w:val="22"/>
          <w:szCs w:val="22"/>
        </w:rPr>
      </w:pPr>
    </w:p>
    <w:p w14:paraId="473C0017" w14:textId="77777777" w:rsidR="00673396" w:rsidRPr="00E360A5" w:rsidRDefault="00673396" w:rsidP="00A125E2">
      <w:pPr>
        <w:tabs>
          <w:tab w:val="left" w:pos="-1440"/>
        </w:tabs>
        <w:ind w:left="2880" w:hanging="720"/>
        <w:jc w:val="both"/>
        <w:rPr>
          <w:rFonts w:ascii="Arial" w:hAnsi="Arial" w:cs="Arial"/>
          <w:sz w:val="22"/>
          <w:szCs w:val="22"/>
        </w:rPr>
      </w:pPr>
      <w:r w:rsidRPr="00E360A5">
        <w:rPr>
          <w:rFonts w:ascii="Arial" w:hAnsi="Arial" w:cs="Arial"/>
          <w:sz w:val="22"/>
          <w:szCs w:val="22"/>
        </w:rPr>
        <w:t>6.</w:t>
      </w:r>
      <w:r w:rsidR="00A125E2" w:rsidRPr="00E360A5">
        <w:rPr>
          <w:rFonts w:ascii="Arial" w:hAnsi="Arial" w:cs="Arial"/>
          <w:sz w:val="22"/>
          <w:szCs w:val="22"/>
        </w:rPr>
        <w:tab/>
      </w:r>
      <w:r w:rsidRPr="00E360A5">
        <w:rPr>
          <w:rFonts w:ascii="Arial" w:hAnsi="Arial" w:cs="Arial"/>
          <w:sz w:val="22"/>
          <w:szCs w:val="22"/>
        </w:rPr>
        <w:t>SBI number (if known);</w:t>
      </w:r>
    </w:p>
    <w:p w14:paraId="63DC5A81" w14:textId="77777777" w:rsidR="00A125E2" w:rsidRPr="00E360A5" w:rsidRDefault="00A125E2" w:rsidP="00A125E2">
      <w:pPr>
        <w:tabs>
          <w:tab w:val="left" w:pos="-1440"/>
        </w:tabs>
        <w:ind w:left="2880" w:hanging="720"/>
        <w:jc w:val="both"/>
        <w:rPr>
          <w:rFonts w:ascii="Arial" w:hAnsi="Arial" w:cs="Arial"/>
          <w:sz w:val="22"/>
          <w:szCs w:val="22"/>
        </w:rPr>
      </w:pPr>
    </w:p>
    <w:p w14:paraId="1788F323" w14:textId="77777777" w:rsidR="00673396" w:rsidRPr="00E360A5" w:rsidRDefault="00673396" w:rsidP="00A125E2">
      <w:pPr>
        <w:tabs>
          <w:tab w:val="left" w:pos="-1440"/>
        </w:tabs>
        <w:ind w:left="2880" w:hanging="720"/>
        <w:jc w:val="both"/>
        <w:rPr>
          <w:rFonts w:ascii="Arial" w:hAnsi="Arial" w:cs="Arial"/>
          <w:sz w:val="22"/>
          <w:szCs w:val="22"/>
        </w:rPr>
      </w:pPr>
      <w:r w:rsidRPr="00E360A5">
        <w:rPr>
          <w:rFonts w:ascii="Arial" w:hAnsi="Arial" w:cs="Arial"/>
          <w:sz w:val="22"/>
          <w:szCs w:val="22"/>
        </w:rPr>
        <w:t>7.</w:t>
      </w:r>
      <w:r w:rsidR="00A125E2" w:rsidRPr="00E360A5">
        <w:rPr>
          <w:rFonts w:ascii="Arial" w:hAnsi="Arial" w:cs="Arial"/>
          <w:sz w:val="22"/>
          <w:szCs w:val="22"/>
        </w:rPr>
        <w:tab/>
      </w:r>
      <w:r w:rsidRPr="00E360A5">
        <w:rPr>
          <w:rFonts w:ascii="Arial" w:hAnsi="Arial" w:cs="Arial"/>
          <w:sz w:val="22"/>
          <w:szCs w:val="22"/>
        </w:rPr>
        <w:t>Gender</w:t>
      </w:r>
    </w:p>
    <w:p w14:paraId="7BE44B3F" w14:textId="77777777" w:rsidR="00A125E2" w:rsidRPr="00E360A5" w:rsidRDefault="00A125E2" w:rsidP="00A125E2">
      <w:pPr>
        <w:tabs>
          <w:tab w:val="left" w:pos="-1440"/>
        </w:tabs>
        <w:ind w:left="2880" w:hanging="720"/>
        <w:jc w:val="both"/>
        <w:rPr>
          <w:rFonts w:ascii="Arial" w:hAnsi="Arial" w:cs="Arial"/>
          <w:sz w:val="22"/>
          <w:szCs w:val="22"/>
        </w:rPr>
      </w:pPr>
    </w:p>
    <w:p w14:paraId="00279F4F" w14:textId="77777777" w:rsidR="00673396" w:rsidRPr="00E360A5" w:rsidRDefault="00673396" w:rsidP="00A125E2">
      <w:pPr>
        <w:tabs>
          <w:tab w:val="left" w:pos="-1440"/>
        </w:tabs>
        <w:ind w:left="2880" w:hanging="720"/>
        <w:jc w:val="both"/>
        <w:rPr>
          <w:rFonts w:ascii="Arial" w:hAnsi="Arial" w:cs="Arial"/>
          <w:sz w:val="22"/>
          <w:szCs w:val="22"/>
        </w:rPr>
      </w:pPr>
      <w:r w:rsidRPr="00E360A5">
        <w:rPr>
          <w:rFonts w:ascii="Arial" w:hAnsi="Arial" w:cs="Arial"/>
          <w:sz w:val="22"/>
          <w:szCs w:val="22"/>
        </w:rPr>
        <w:t>8.</w:t>
      </w:r>
      <w:r w:rsidR="00A125E2" w:rsidRPr="00E360A5">
        <w:rPr>
          <w:rFonts w:ascii="Arial" w:hAnsi="Arial" w:cs="Arial"/>
          <w:sz w:val="22"/>
          <w:szCs w:val="22"/>
        </w:rPr>
        <w:tab/>
      </w:r>
      <w:r w:rsidRPr="00E360A5">
        <w:rPr>
          <w:rFonts w:ascii="Arial" w:hAnsi="Arial" w:cs="Arial"/>
          <w:sz w:val="22"/>
          <w:szCs w:val="22"/>
        </w:rPr>
        <w:t>Race</w:t>
      </w:r>
    </w:p>
    <w:p w14:paraId="0B175113" w14:textId="77777777" w:rsidR="00A125E2" w:rsidRPr="00E360A5" w:rsidRDefault="00A125E2" w:rsidP="00A125E2">
      <w:pPr>
        <w:tabs>
          <w:tab w:val="left" w:pos="-1440"/>
        </w:tabs>
        <w:ind w:left="2880" w:hanging="720"/>
        <w:jc w:val="both"/>
        <w:rPr>
          <w:rFonts w:ascii="Arial" w:hAnsi="Arial" w:cs="Arial"/>
          <w:sz w:val="22"/>
          <w:szCs w:val="22"/>
        </w:rPr>
      </w:pPr>
    </w:p>
    <w:p w14:paraId="188E024C" w14:textId="77777777" w:rsidR="00673396" w:rsidRPr="00E360A5" w:rsidRDefault="00673396" w:rsidP="00A125E2">
      <w:pPr>
        <w:tabs>
          <w:tab w:val="left" w:pos="-1440"/>
        </w:tabs>
        <w:ind w:left="2880" w:hanging="720"/>
        <w:jc w:val="both"/>
        <w:rPr>
          <w:rFonts w:ascii="Arial" w:hAnsi="Arial" w:cs="Arial"/>
          <w:sz w:val="22"/>
          <w:szCs w:val="22"/>
        </w:rPr>
      </w:pPr>
      <w:r w:rsidRPr="00E360A5">
        <w:rPr>
          <w:rFonts w:ascii="Arial" w:hAnsi="Arial" w:cs="Arial"/>
          <w:sz w:val="22"/>
          <w:szCs w:val="22"/>
        </w:rPr>
        <w:t>9</w:t>
      </w:r>
      <w:r w:rsidR="00A125E2" w:rsidRPr="00E360A5">
        <w:rPr>
          <w:rFonts w:ascii="Arial" w:hAnsi="Arial" w:cs="Arial"/>
          <w:sz w:val="22"/>
          <w:szCs w:val="22"/>
        </w:rPr>
        <w:t>.</w:t>
      </w:r>
      <w:r w:rsidR="00A125E2" w:rsidRPr="00E360A5">
        <w:rPr>
          <w:rFonts w:ascii="Arial" w:hAnsi="Arial" w:cs="Arial"/>
          <w:sz w:val="22"/>
          <w:szCs w:val="22"/>
        </w:rPr>
        <w:tab/>
      </w:r>
      <w:r w:rsidRPr="00E360A5">
        <w:rPr>
          <w:rFonts w:ascii="Arial" w:hAnsi="Arial" w:cs="Arial"/>
          <w:sz w:val="22"/>
          <w:szCs w:val="22"/>
        </w:rPr>
        <w:t>Eye color</w:t>
      </w:r>
    </w:p>
    <w:p w14:paraId="1AFAEEE6" w14:textId="77777777" w:rsidR="00A125E2" w:rsidRPr="00E360A5" w:rsidRDefault="00A125E2" w:rsidP="00A125E2">
      <w:pPr>
        <w:tabs>
          <w:tab w:val="left" w:pos="-1440"/>
        </w:tabs>
        <w:ind w:left="2880" w:hanging="720"/>
        <w:jc w:val="both"/>
        <w:rPr>
          <w:rFonts w:ascii="Arial" w:hAnsi="Arial" w:cs="Arial"/>
          <w:sz w:val="22"/>
          <w:szCs w:val="22"/>
        </w:rPr>
      </w:pPr>
    </w:p>
    <w:p w14:paraId="27ABBB38" w14:textId="77777777" w:rsidR="00673396" w:rsidRPr="00E360A5" w:rsidRDefault="00673396" w:rsidP="00A125E2">
      <w:pPr>
        <w:tabs>
          <w:tab w:val="left" w:pos="-1440"/>
        </w:tabs>
        <w:ind w:left="2880" w:hanging="720"/>
        <w:jc w:val="both"/>
        <w:rPr>
          <w:rFonts w:ascii="Arial" w:hAnsi="Arial" w:cs="Arial"/>
          <w:sz w:val="22"/>
          <w:szCs w:val="22"/>
        </w:rPr>
      </w:pPr>
      <w:r w:rsidRPr="00E360A5">
        <w:rPr>
          <w:rFonts w:ascii="Arial" w:hAnsi="Arial" w:cs="Arial"/>
          <w:sz w:val="22"/>
          <w:szCs w:val="22"/>
        </w:rPr>
        <w:t>10.</w:t>
      </w:r>
      <w:r w:rsidR="00A125E2" w:rsidRPr="00E360A5">
        <w:rPr>
          <w:rFonts w:ascii="Arial" w:hAnsi="Arial" w:cs="Arial"/>
          <w:sz w:val="22"/>
          <w:szCs w:val="22"/>
        </w:rPr>
        <w:tab/>
      </w:r>
      <w:r w:rsidRPr="00E360A5">
        <w:rPr>
          <w:rFonts w:ascii="Arial" w:hAnsi="Arial" w:cs="Arial"/>
          <w:sz w:val="22"/>
          <w:szCs w:val="22"/>
        </w:rPr>
        <w:t>substance the individual tested positive for, or circumstances of the</w:t>
      </w:r>
      <w:r w:rsidR="00A125E2" w:rsidRPr="00E360A5">
        <w:rPr>
          <w:rFonts w:ascii="Arial" w:hAnsi="Arial" w:cs="Arial"/>
          <w:sz w:val="22"/>
          <w:szCs w:val="22"/>
        </w:rPr>
        <w:t xml:space="preserve"> </w:t>
      </w:r>
      <w:r w:rsidRPr="00E360A5">
        <w:rPr>
          <w:rFonts w:ascii="Arial" w:hAnsi="Arial" w:cs="Arial"/>
          <w:sz w:val="22"/>
          <w:szCs w:val="22"/>
        </w:rPr>
        <w:t>refusal to submit a urine sample;</w:t>
      </w:r>
    </w:p>
    <w:p w14:paraId="023A2462" w14:textId="77777777" w:rsidR="00A125E2" w:rsidRPr="00E360A5" w:rsidRDefault="00A125E2" w:rsidP="00A125E2">
      <w:pPr>
        <w:tabs>
          <w:tab w:val="left" w:pos="-1440"/>
        </w:tabs>
        <w:ind w:left="2880" w:hanging="720"/>
        <w:jc w:val="both"/>
        <w:rPr>
          <w:rFonts w:ascii="Arial" w:hAnsi="Arial" w:cs="Arial"/>
          <w:sz w:val="22"/>
          <w:szCs w:val="22"/>
        </w:rPr>
      </w:pPr>
    </w:p>
    <w:p w14:paraId="0B9274F2" w14:textId="77777777" w:rsidR="00673396" w:rsidRPr="00E360A5" w:rsidRDefault="00673396" w:rsidP="00A125E2">
      <w:pPr>
        <w:tabs>
          <w:tab w:val="left" w:pos="-1440"/>
        </w:tabs>
        <w:ind w:left="2880" w:hanging="720"/>
        <w:jc w:val="both"/>
        <w:rPr>
          <w:rFonts w:ascii="Arial" w:hAnsi="Arial" w:cs="Arial"/>
          <w:sz w:val="22"/>
          <w:szCs w:val="22"/>
        </w:rPr>
      </w:pPr>
      <w:r w:rsidRPr="00E360A5">
        <w:rPr>
          <w:rFonts w:ascii="Arial" w:hAnsi="Arial" w:cs="Arial"/>
          <w:sz w:val="22"/>
          <w:szCs w:val="22"/>
        </w:rPr>
        <w:t>11.</w:t>
      </w:r>
      <w:r w:rsidR="00A125E2" w:rsidRPr="00E360A5">
        <w:rPr>
          <w:rFonts w:ascii="Arial" w:hAnsi="Arial" w:cs="Arial"/>
          <w:sz w:val="22"/>
          <w:szCs w:val="22"/>
        </w:rPr>
        <w:tab/>
      </w:r>
      <w:r w:rsidRPr="00E360A5">
        <w:rPr>
          <w:rFonts w:ascii="Arial" w:hAnsi="Arial" w:cs="Arial"/>
          <w:sz w:val="22"/>
          <w:szCs w:val="22"/>
        </w:rPr>
        <w:t>date of the drug test or refusal;</w:t>
      </w:r>
    </w:p>
    <w:p w14:paraId="0C9D1FA1" w14:textId="77777777" w:rsidR="00A125E2" w:rsidRPr="00E360A5" w:rsidRDefault="00A125E2" w:rsidP="00A125E2">
      <w:pPr>
        <w:tabs>
          <w:tab w:val="left" w:pos="-1440"/>
        </w:tabs>
        <w:ind w:left="2880" w:hanging="720"/>
        <w:jc w:val="both"/>
        <w:rPr>
          <w:rFonts w:ascii="Arial" w:hAnsi="Arial" w:cs="Arial"/>
          <w:sz w:val="22"/>
          <w:szCs w:val="22"/>
        </w:rPr>
      </w:pPr>
    </w:p>
    <w:p w14:paraId="02D31CB1" w14:textId="77777777" w:rsidR="00673396" w:rsidRPr="00E360A5" w:rsidRDefault="00673396" w:rsidP="00A125E2">
      <w:pPr>
        <w:tabs>
          <w:tab w:val="left" w:pos="-1440"/>
        </w:tabs>
        <w:ind w:left="2880" w:hanging="720"/>
        <w:jc w:val="both"/>
        <w:rPr>
          <w:rFonts w:ascii="Arial" w:hAnsi="Arial" w:cs="Arial"/>
          <w:sz w:val="22"/>
          <w:szCs w:val="22"/>
        </w:rPr>
      </w:pPr>
      <w:r w:rsidRPr="00E360A5">
        <w:rPr>
          <w:rFonts w:ascii="Arial" w:hAnsi="Arial" w:cs="Arial"/>
          <w:sz w:val="22"/>
          <w:szCs w:val="22"/>
        </w:rPr>
        <w:t>12.</w:t>
      </w:r>
      <w:r w:rsidR="00A125E2" w:rsidRPr="00E360A5">
        <w:rPr>
          <w:rFonts w:ascii="Arial" w:hAnsi="Arial" w:cs="Arial"/>
          <w:sz w:val="22"/>
          <w:szCs w:val="22"/>
        </w:rPr>
        <w:tab/>
      </w:r>
      <w:r w:rsidRPr="00E360A5">
        <w:rPr>
          <w:rFonts w:ascii="Arial" w:hAnsi="Arial" w:cs="Arial"/>
          <w:sz w:val="22"/>
          <w:szCs w:val="22"/>
        </w:rPr>
        <w:t>date of final dismissal or separation from the agency; and</w:t>
      </w:r>
    </w:p>
    <w:p w14:paraId="78005D86" w14:textId="77777777" w:rsidR="00A125E2" w:rsidRPr="00E360A5" w:rsidRDefault="00A125E2" w:rsidP="00A125E2">
      <w:pPr>
        <w:tabs>
          <w:tab w:val="left" w:pos="-1440"/>
        </w:tabs>
        <w:ind w:left="2880" w:hanging="720"/>
        <w:jc w:val="both"/>
        <w:rPr>
          <w:rFonts w:ascii="Arial" w:hAnsi="Arial" w:cs="Arial"/>
          <w:sz w:val="22"/>
          <w:szCs w:val="22"/>
        </w:rPr>
      </w:pPr>
    </w:p>
    <w:p w14:paraId="4110C736" w14:textId="77777777" w:rsidR="00673396" w:rsidRPr="00E360A5" w:rsidRDefault="00673396" w:rsidP="00A125E2">
      <w:pPr>
        <w:tabs>
          <w:tab w:val="left" w:pos="-1440"/>
        </w:tabs>
        <w:ind w:left="2880" w:hanging="720"/>
        <w:jc w:val="both"/>
        <w:rPr>
          <w:rFonts w:ascii="Arial" w:hAnsi="Arial" w:cs="Arial"/>
          <w:sz w:val="22"/>
          <w:szCs w:val="22"/>
        </w:rPr>
      </w:pPr>
      <w:r w:rsidRPr="00E360A5">
        <w:rPr>
          <w:rFonts w:ascii="Arial" w:hAnsi="Arial" w:cs="Arial"/>
          <w:sz w:val="22"/>
          <w:szCs w:val="22"/>
        </w:rPr>
        <w:t>13.</w:t>
      </w:r>
      <w:r w:rsidR="00A125E2" w:rsidRPr="00E360A5">
        <w:rPr>
          <w:rFonts w:ascii="Arial" w:hAnsi="Arial" w:cs="Arial"/>
          <w:sz w:val="22"/>
          <w:szCs w:val="22"/>
        </w:rPr>
        <w:tab/>
      </w:r>
      <w:r w:rsidRPr="00E360A5">
        <w:rPr>
          <w:rFonts w:ascii="Arial" w:hAnsi="Arial" w:cs="Arial"/>
          <w:sz w:val="22"/>
          <w:szCs w:val="22"/>
        </w:rPr>
        <w:t>whether the individual was an applicant, trainee or sworn law</w:t>
      </w:r>
      <w:r w:rsidR="00A125E2" w:rsidRPr="00E360A5">
        <w:rPr>
          <w:rFonts w:ascii="Arial" w:hAnsi="Arial" w:cs="Arial"/>
          <w:sz w:val="22"/>
          <w:szCs w:val="22"/>
        </w:rPr>
        <w:t xml:space="preserve"> </w:t>
      </w:r>
      <w:r w:rsidRPr="00E360A5">
        <w:rPr>
          <w:rFonts w:ascii="Arial" w:hAnsi="Arial" w:cs="Arial"/>
          <w:sz w:val="22"/>
          <w:szCs w:val="22"/>
        </w:rPr>
        <w:t>enforcement officer.</w:t>
      </w:r>
    </w:p>
    <w:p w14:paraId="3BB72AEC" w14:textId="77777777" w:rsidR="00E53DED" w:rsidRPr="00E360A5" w:rsidRDefault="00E53DED" w:rsidP="00A125E2">
      <w:pPr>
        <w:tabs>
          <w:tab w:val="left" w:pos="-1440"/>
        </w:tabs>
        <w:ind w:left="2880" w:hanging="720"/>
        <w:jc w:val="both"/>
        <w:rPr>
          <w:rFonts w:ascii="Arial" w:hAnsi="Arial" w:cs="Arial"/>
          <w:sz w:val="22"/>
          <w:szCs w:val="22"/>
        </w:rPr>
      </w:pPr>
    </w:p>
    <w:p w14:paraId="7CF6846F" w14:textId="77777777" w:rsidR="00673396" w:rsidRPr="00E360A5" w:rsidRDefault="00673396" w:rsidP="00A125E2">
      <w:pPr>
        <w:tabs>
          <w:tab w:val="left" w:pos="-1440"/>
        </w:tabs>
        <w:ind w:left="2160" w:hanging="720"/>
        <w:jc w:val="both"/>
        <w:rPr>
          <w:rFonts w:ascii="Arial" w:hAnsi="Arial" w:cs="Arial"/>
          <w:sz w:val="22"/>
          <w:szCs w:val="22"/>
        </w:rPr>
      </w:pPr>
      <w:r w:rsidRPr="00E360A5">
        <w:rPr>
          <w:rFonts w:ascii="Arial" w:hAnsi="Arial" w:cs="Arial"/>
          <w:sz w:val="22"/>
          <w:szCs w:val="22"/>
        </w:rPr>
        <w:t>C.</w:t>
      </w:r>
      <w:r w:rsidR="00A125E2" w:rsidRPr="00E360A5">
        <w:rPr>
          <w:rFonts w:ascii="Arial" w:hAnsi="Arial" w:cs="Arial"/>
          <w:sz w:val="22"/>
          <w:szCs w:val="22"/>
        </w:rPr>
        <w:tab/>
      </w:r>
      <w:r w:rsidRPr="00E360A5">
        <w:rPr>
          <w:rFonts w:ascii="Arial" w:hAnsi="Arial" w:cs="Arial"/>
          <w:sz w:val="22"/>
          <w:szCs w:val="22"/>
        </w:rPr>
        <w:t>The certification section of the notification form must be completed by the chief</w:t>
      </w:r>
      <w:r w:rsidR="00A125E2" w:rsidRPr="00E360A5">
        <w:rPr>
          <w:rFonts w:ascii="Arial" w:hAnsi="Arial" w:cs="Arial"/>
          <w:sz w:val="22"/>
          <w:szCs w:val="22"/>
        </w:rPr>
        <w:t xml:space="preserve"> </w:t>
      </w:r>
      <w:r w:rsidRPr="00E360A5">
        <w:rPr>
          <w:rFonts w:ascii="Arial" w:hAnsi="Arial" w:cs="Arial"/>
          <w:sz w:val="22"/>
          <w:szCs w:val="22"/>
        </w:rPr>
        <w:t>or director, and notarized with a raised seal.</w:t>
      </w:r>
    </w:p>
    <w:p w14:paraId="18439B53" w14:textId="77777777" w:rsidR="00A125E2" w:rsidRPr="00E360A5" w:rsidRDefault="00A125E2" w:rsidP="00A125E2">
      <w:pPr>
        <w:tabs>
          <w:tab w:val="left" w:pos="-1440"/>
        </w:tabs>
        <w:ind w:left="2160" w:hanging="720"/>
        <w:jc w:val="both"/>
        <w:rPr>
          <w:rFonts w:ascii="Arial" w:hAnsi="Arial" w:cs="Arial"/>
          <w:sz w:val="22"/>
          <w:szCs w:val="22"/>
        </w:rPr>
      </w:pPr>
    </w:p>
    <w:p w14:paraId="74AA8283" w14:textId="77777777" w:rsidR="00673396" w:rsidRPr="00E360A5" w:rsidRDefault="00A125E2" w:rsidP="00A125E2">
      <w:pPr>
        <w:tabs>
          <w:tab w:val="left" w:pos="-1440"/>
        </w:tabs>
        <w:ind w:left="2160" w:hanging="720"/>
        <w:jc w:val="both"/>
        <w:rPr>
          <w:rFonts w:ascii="Arial" w:hAnsi="Arial" w:cs="Arial"/>
          <w:sz w:val="22"/>
          <w:szCs w:val="22"/>
        </w:rPr>
      </w:pPr>
      <w:r w:rsidRPr="00E360A5">
        <w:rPr>
          <w:rFonts w:ascii="Arial" w:hAnsi="Arial" w:cs="Arial"/>
          <w:sz w:val="22"/>
          <w:szCs w:val="22"/>
        </w:rPr>
        <w:t>D.</w:t>
      </w:r>
      <w:r w:rsidRPr="00E360A5">
        <w:rPr>
          <w:rFonts w:ascii="Arial" w:hAnsi="Arial" w:cs="Arial"/>
          <w:sz w:val="22"/>
          <w:szCs w:val="22"/>
        </w:rPr>
        <w:tab/>
      </w:r>
      <w:r w:rsidR="00673396" w:rsidRPr="00E360A5">
        <w:rPr>
          <w:rFonts w:ascii="Arial" w:hAnsi="Arial" w:cs="Arial"/>
          <w:sz w:val="22"/>
          <w:szCs w:val="22"/>
        </w:rPr>
        <w:t>Notifications to the central registry shall be sent to:</w:t>
      </w:r>
    </w:p>
    <w:p w14:paraId="4C5DC0BE" w14:textId="77777777" w:rsidR="00A125E2" w:rsidRPr="00E360A5" w:rsidRDefault="00A125E2" w:rsidP="00A125E2">
      <w:pPr>
        <w:tabs>
          <w:tab w:val="left" w:pos="-1440"/>
        </w:tabs>
        <w:ind w:left="3600" w:hanging="1440"/>
        <w:jc w:val="both"/>
        <w:rPr>
          <w:rFonts w:ascii="Arial" w:hAnsi="Arial" w:cs="Arial"/>
          <w:sz w:val="22"/>
          <w:szCs w:val="22"/>
        </w:rPr>
      </w:pPr>
    </w:p>
    <w:p w14:paraId="43B81B41" w14:textId="77777777" w:rsidR="00673396" w:rsidRPr="00E360A5" w:rsidRDefault="00673396" w:rsidP="00A125E2">
      <w:pPr>
        <w:tabs>
          <w:tab w:val="left" w:pos="-1440"/>
        </w:tabs>
        <w:ind w:left="3600" w:hanging="1440"/>
        <w:jc w:val="both"/>
        <w:rPr>
          <w:rFonts w:ascii="Arial" w:hAnsi="Arial" w:cs="Arial"/>
          <w:sz w:val="22"/>
          <w:szCs w:val="22"/>
        </w:rPr>
      </w:pPr>
      <w:r w:rsidRPr="00E360A5">
        <w:rPr>
          <w:rFonts w:ascii="Arial" w:hAnsi="Arial" w:cs="Arial"/>
          <w:sz w:val="22"/>
          <w:szCs w:val="22"/>
        </w:rPr>
        <w:t>Division of State Police</w:t>
      </w:r>
    </w:p>
    <w:p w14:paraId="08FA6B7A" w14:textId="77777777" w:rsidR="00673396" w:rsidRPr="00E360A5" w:rsidRDefault="00673396" w:rsidP="00A125E2">
      <w:pPr>
        <w:tabs>
          <w:tab w:val="left" w:pos="-1440"/>
        </w:tabs>
        <w:ind w:left="3600" w:hanging="1440"/>
        <w:jc w:val="both"/>
        <w:rPr>
          <w:rFonts w:ascii="Arial" w:hAnsi="Arial" w:cs="Arial"/>
          <w:sz w:val="22"/>
          <w:szCs w:val="22"/>
        </w:rPr>
      </w:pPr>
      <w:r w:rsidRPr="00E360A5">
        <w:rPr>
          <w:rFonts w:ascii="Arial" w:hAnsi="Arial" w:cs="Arial"/>
          <w:sz w:val="22"/>
          <w:szCs w:val="22"/>
        </w:rPr>
        <w:t>State Bureau of Identification</w:t>
      </w:r>
    </w:p>
    <w:p w14:paraId="09F9D927" w14:textId="77777777" w:rsidR="00673396" w:rsidRPr="00E360A5" w:rsidRDefault="00673396" w:rsidP="00A125E2">
      <w:pPr>
        <w:tabs>
          <w:tab w:val="left" w:pos="-1440"/>
        </w:tabs>
        <w:ind w:left="3600" w:hanging="1440"/>
        <w:jc w:val="both"/>
        <w:rPr>
          <w:rFonts w:ascii="Arial" w:hAnsi="Arial" w:cs="Arial"/>
          <w:sz w:val="22"/>
          <w:szCs w:val="22"/>
        </w:rPr>
      </w:pPr>
      <w:r w:rsidRPr="00E360A5">
        <w:rPr>
          <w:rFonts w:ascii="Arial" w:hAnsi="Arial" w:cs="Arial"/>
          <w:sz w:val="22"/>
          <w:szCs w:val="22"/>
        </w:rPr>
        <w:t>Central Drug Registry</w:t>
      </w:r>
    </w:p>
    <w:p w14:paraId="510C58A0" w14:textId="77777777" w:rsidR="00673396" w:rsidRPr="00E360A5" w:rsidRDefault="00673396" w:rsidP="00A125E2">
      <w:pPr>
        <w:tabs>
          <w:tab w:val="left" w:pos="-1440"/>
        </w:tabs>
        <w:ind w:left="3600" w:hanging="1440"/>
        <w:jc w:val="both"/>
        <w:rPr>
          <w:rFonts w:ascii="Arial" w:hAnsi="Arial" w:cs="Arial"/>
          <w:sz w:val="22"/>
          <w:szCs w:val="22"/>
        </w:rPr>
      </w:pPr>
      <w:r w:rsidRPr="00E360A5">
        <w:rPr>
          <w:rFonts w:ascii="Arial" w:hAnsi="Arial" w:cs="Arial"/>
          <w:sz w:val="22"/>
          <w:szCs w:val="22"/>
        </w:rPr>
        <w:t>P.O. Box 7068</w:t>
      </w:r>
    </w:p>
    <w:p w14:paraId="61B0D973" w14:textId="77777777" w:rsidR="00673396" w:rsidRPr="00E360A5" w:rsidRDefault="00673396" w:rsidP="00A125E2">
      <w:pPr>
        <w:tabs>
          <w:tab w:val="left" w:pos="-1440"/>
        </w:tabs>
        <w:ind w:left="3600" w:hanging="1440"/>
        <w:jc w:val="both"/>
        <w:rPr>
          <w:rFonts w:ascii="Arial" w:hAnsi="Arial" w:cs="Arial"/>
          <w:sz w:val="22"/>
          <w:szCs w:val="22"/>
        </w:rPr>
      </w:pPr>
      <w:r w:rsidRPr="00E360A5">
        <w:rPr>
          <w:rFonts w:ascii="Arial" w:hAnsi="Arial" w:cs="Arial"/>
          <w:sz w:val="22"/>
          <w:szCs w:val="22"/>
        </w:rPr>
        <w:t>West Trenton, New Jersey 08628-0068</w:t>
      </w:r>
    </w:p>
    <w:p w14:paraId="5892FD1F" w14:textId="77777777" w:rsidR="00E53DED" w:rsidRPr="00E360A5" w:rsidRDefault="00E53DED" w:rsidP="00A04922">
      <w:pPr>
        <w:tabs>
          <w:tab w:val="left" w:pos="-1440"/>
        </w:tabs>
        <w:ind w:left="2160" w:hanging="1440"/>
        <w:jc w:val="both"/>
        <w:rPr>
          <w:rFonts w:ascii="Arial" w:hAnsi="Arial" w:cs="Arial"/>
          <w:sz w:val="22"/>
          <w:szCs w:val="22"/>
        </w:rPr>
      </w:pPr>
    </w:p>
    <w:p w14:paraId="1A058121" w14:textId="77777777" w:rsidR="00673396" w:rsidRPr="00E360A5" w:rsidRDefault="00673396" w:rsidP="00A04922">
      <w:pPr>
        <w:tabs>
          <w:tab w:val="left" w:pos="-1440"/>
        </w:tabs>
        <w:ind w:left="2160" w:hanging="720"/>
        <w:jc w:val="both"/>
        <w:rPr>
          <w:rFonts w:ascii="Arial" w:hAnsi="Arial" w:cs="Arial"/>
          <w:sz w:val="22"/>
          <w:szCs w:val="22"/>
        </w:rPr>
      </w:pPr>
      <w:r w:rsidRPr="00E360A5">
        <w:rPr>
          <w:rFonts w:ascii="Arial" w:hAnsi="Arial" w:cs="Arial"/>
          <w:sz w:val="22"/>
          <w:szCs w:val="22"/>
        </w:rPr>
        <w:t>E.</w:t>
      </w:r>
      <w:r w:rsidR="00A04922" w:rsidRPr="00E360A5">
        <w:rPr>
          <w:rFonts w:ascii="Arial" w:hAnsi="Arial" w:cs="Arial"/>
          <w:sz w:val="22"/>
          <w:szCs w:val="22"/>
        </w:rPr>
        <w:tab/>
      </w:r>
      <w:r w:rsidRPr="00E360A5">
        <w:rPr>
          <w:rFonts w:ascii="Arial" w:hAnsi="Arial" w:cs="Arial"/>
          <w:sz w:val="22"/>
          <w:szCs w:val="22"/>
        </w:rPr>
        <w:t>Information contained in the central registry may be released by the Division of</w:t>
      </w:r>
      <w:r w:rsidR="00A04922" w:rsidRPr="00E360A5">
        <w:rPr>
          <w:rFonts w:ascii="Arial" w:hAnsi="Arial" w:cs="Arial"/>
          <w:sz w:val="22"/>
          <w:szCs w:val="22"/>
        </w:rPr>
        <w:t xml:space="preserve"> </w:t>
      </w:r>
      <w:r w:rsidRPr="00E360A5">
        <w:rPr>
          <w:rFonts w:ascii="Arial" w:hAnsi="Arial" w:cs="Arial"/>
          <w:sz w:val="22"/>
          <w:szCs w:val="22"/>
        </w:rPr>
        <w:t>State Police only under the following circumstances:</w:t>
      </w:r>
    </w:p>
    <w:p w14:paraId="603793EC" w14:textId="77777777" w:rsidR="00A04922" w:rsidRPr="00E360A5" w:rsidRDefault="00A04922" w:rsidP="00A04922">
      <w:pPr>
        <w:tabs>
          <w:tab w:val="left" w:pos="-1440"/>
        </w:tabs>
        <w:ind w:left="2160" w:hanging="720"/>
        <w:jc w:val="both"/>
        <w:rPr>
          <w:rFonts w:ascii="Arial" w:hAnsi="Arial" w:cs="Arial"/>
          <w:sz w:val="22"/>
          <w:szCs w:val="22"/>
        </w:rPr>
      </w:pPr>
    </w:p>
    <w:p w14:paraId="4F32A2C5" w14:textId="77777777" w:rsidR="00673396" w:rsidRPr="00E360A5" w:rsidRDefault="00A04922" w:rsidP="00A04922">
      <w:pPr>
        <w:tabs>
          <w:tab w:val="left" w:pos="-1440"/>
        </w:tabs>
        <w:ind w:left="2880" w:hanging="720"/>
        <w:jc w:val="both"/>
        <w:rPr>
          <w:rFonts w:ascii="Arial" w:hAnsi="Arial" w:cs="Arial"/>
          <w:sz w:val="22"/>
          <w:szCs w:val="22"/>
        </w:rPr>
      </w:pPr>
      <w:r w:rsidRPr="00E360A5">
        <w:rPr>
          <w:rFonts w:ascii="Arial" w:hAnsi="Arial" w:cs="Arial"/>
          <w:sz w:val="22"/>
          <w:szCs w:val="22"/>
        </w:rPr>
        <w:t>1.</w:t>
      </w:r>
      <w:r w:rsidRPr="00E360A5">
        <w:rPr>
          <w:rFonts w:ascii="Arial" w:hAnsi="Arial" w:cs="Arial"/>
          <w:sz w:val="22"/>
          <w:szCs w:val="22"/>
        </w:rPr>
        <w:tab/>
      </w:r>
      <w:r w:rsidR="00673396" w:rsidRPr="00E360A5">
        <w:rPr>
          <w:rFonts w:ascii="Arial" w:hAnsi="Arial" w:cs="Arial"/>
          <w:sz w:val="22"/>
          <w:szCs w:val="22"/>
        </w:rPr>
        <w:t>In response to an inquiry from a criminal justice agency as part of the</w:t>
      </w:r>
      <w:r w:rsidRPr="00E360A5">
        <w:rPr>
          <w:rFonts w:ascii="Arial" w:hAnsi="Arial" w:cs="Arial"/>
          <w:sz w:val="22"/>
          <w:szCs w:val="22"/>
        </w:rPr>
        <w:t xml:space="preserve"> </w:t>
      </w:r>
      <w:r w:rsidR="00673396" w:rsidRPr="00E360A5">
        <w:rPr>
          <w:rFonts w:ascii="Arial" w:hAnsi="Arial" w:cs="Arial"/>
          <w:sz w:val="22"/>
          <w:szCs w:val="22"/>
        </w:rPr>
        <w:t>background investigation process for prospective or new personnel.</w:t>
      </w:r>
    </w:p>
    <w:p w14:paraId="649B37D4" w14:textId="77777777" w:rsidR="00A04922" w:rsidRPr="00E360A5" w:rsidRDefault="00A04922" w:rsidP="00A04922">
      <w:pPr>
        <w:tabs>
          <w:tab w:val="left" w:pos="-1440"/>
        </w:tabs>
        <w:ind w:left="2880" w:hanging="720"/>
        <w:jc w:val="both"/>
        <w:rPr>
          <w:rFonts w:ascii="Arial" w:hAnsi="Arial" w:cs="Arial"/>
          <w:sz w:val="22"/>
          <w:szCs w:val="22"/>
        </w:rPr>
      </w:pPr>
    </w:p>
    <w:p w14:paraId="31B9BF2C" w14:textId="77777777" w:rsidR="00673396" w:rsidRPr="00E360A5" w:rsidRDefault="00A04922" w:rsidP="009657BB">
      <w:pPr>
        <w:tabs>
          <w:tab w:val="left" w:pos="-1440"/>
        </w:tabs>
        <w:ind w:left="2880" w:hanging="720"/>
        <w:jc w:val="both"/>
        <w:rPr>
          <w:rFonts w:ascii="Arial" w:hAnsi="Arial" w:cs="Arial"/>
          <w:sz w:val="22"/>
          <w:szCs w:val="22"/>
        </w:rPr>
      </w:pPr>
      <w:r w:rsidRPr="00E360A5">
        <w:rPr>
          <w:rFonts w:ascii="Arial" w:hAnsi="Arial" w:cs="Arial"/>
          <w:sz w:val="22"/>
          <w:szCs w:val="22"/>
        </w:rPr>
        <w:t>2.</w:t>
      </w:r>
      <w:r w:rsidRPr="00E360A5">
        <w:rPr>
          <w:rFonts w:ascii="Arial" w:hAnsi="Arial" w:cs="Arial"/>
          <w:sz w:val="22"/>
          <w:szCs w:val="22"/>
        </w:rPr>
        <w:tab/>
      </w:r>
      <w:r w:rsidR="00673396" w:rsidRPr="00E360A5">
        <w:rPr>
          <w:rFonts w:ascii="Arial" w:hAnsi="Arial" w:cs="Arial"/>
          <w:sz w:val="22"/>
          <w:szCs w:val="22"/>
        </w:rPr>
        <w:t>In response to a court order.</w:t>
      </w:r>
    </w:p>
    <w:p w14:paraId="3DE7B7D4" w14:textId="77777777" w:rsidR="00710CEA" w:rsidRPr="00E360A5" w:rsidRDefault="00710CEA" w:rsidP="009657BB">
      <w:pPr>
        <w:tabs>
          <w:tab w:val="left" w:pos="-1440"/>
        </w:tabs>
        <w:ind w:left="2880" w:hanging="720"/>
        <w:jc w:val="both"/>
        <w:rPr>
          <w:rFonts w:ascii="Arial" w:hAnsi="Arial" w:cs="Arial"/>
          <w:sz w:val="22"/>
          <w:szCs w:val="22"/>
        </w:rPr>
      </w:pPr>
    </w:p>
    <w:p w14:paraId="7D84065F" w14:textId="77777777" w:rsidR="00710CEA" w:rsidRPr="00E360A5" w:rsidRDefault="00710CEA" w:rsidP="009657BB">
      <w:pPr>
        <w:tabs>
          <w:tab w:val="left" w:pos="-1440"/>
        </w:tabs>
        <w:ind w:left="2880" w:hanging="720"/>
        <w:jc w:val="both"/>
        <w:rPr>
          <w:rFonts w:ascii="Arial" w:hAnsi="Arial" w:cs="Arial"/>
          <w:sz w:val="22"/>
          <w:szCs w:val="22"/>
        </w:rPr>
      </w:pPr>
    </w:p>
    <w:p w14:paraId="4CF559DB" w14:textId="77777777" w:rsidR="00710CEA" w:rsidRPr="00E360A5" w:rsidRDefault="00710CEA" w:rsidP="00710CEA">
      <w:pPr>
        <w:tabs>
          <w:tab w:val="left" w:pos="-1440"/>
        </w:tabs>
        <w:ind w:left="1440" w:hanging="720"/>
        <w:jc w:val="both"/>
        <w:rPr>
          <w:rFonts w:ascii="Arial" w:hAnsi="Arial" w:cs="Arial"/>
          <w:b/>
          <w:sz w:val="22"/>
          <w:szCs w:val="22"/>
        </w:rPr>
      </w:pPr>
      <w:r w:rsidRPr="00E360A5">
        <w:rPr>
          <w:rFonts w:ascii="Arial" w:hAnsi="Arial" w:cs="Arial"/>
          <w:b/>
          <w:sz w:val="22"/>
          <w:szCs w:val="22"/>
        </w:rPr>
        <w:t>XIII.</w:t>
      </w:r>
      <w:r w:rsidRPr="00E360A5">
        <w:rPr>
          <w:rFonts w:ascii="Arial" w:hAnsi="Arial" w:cs="Arial"/>
          <w:b/>
          <w:sz w:val="22"/>
          <w:szCs w:val="22"/>
        </w:rPr>
        <w:tab/>
        <w:t>NOTIFICATION TO COUNTY PROSECUTOR</w:t>
      </w:r>
    </w:p>
    <w:p w14:paraId="7B84FD66" w14:textId="77777777" w:rsidR="00710CEA" w:rsidRPr="00E360A5" w:rsidRDefault="00710CEA" w:rsidP="00710CEA">
      <w:pPr>
        <w:tabs>
          <w:tab w:val="left" w:pos="-1440"/>
        </w:tabs>
        <w:ind w:left="2160" w:hanging="720"/>
        <w:jc w:val="both"/>
        <w:rPr>
          <w:rFonts w:ascii="Arial" w:hAnsi="Arial" w:cs="Arial"/>
          <w:b/>
          <w:sz w:val="22"/>
          <w:szCs w:val="22"/>
        </w:rPr>
      </w:pPr>
    </w:p>
    <w:p w14:paraId="0DCEF58A" w14:textId="06376A41" w:rsidR="00DF7722" w:rsidRPr="00E360A5" w:rsidRDefault="00710CEA" w:rsidP="00DF7722">
      <w:pPr>
        <w:tabs>
          <w:tab w:val="left" w:pos="-1440"/>
        </w:tabs>
        <w:ind w:left="2160" w:hanging="720"/>
        <w:jc w:val="both"/>
        <w:rPr>
          <w:rFonts w:ascii="Arial" w:hAnsi="Arial" w:cs="Arial"/>
          <w:color w:val="000000" w:themeColor="text1"/>
          <w:sz w:val="22"/>
          <w:szCs w:val="22"/>
        </w:rPr>
      </w:pPr>
      <w:r w:rsidRPr="00E360A5">
        <w:rPr>
          <w:rFonts w:ascii="Arial" w:hAnsi="Arial" w:cs="Arial"/>
          <w:color w:val="000000" w:themeColor="text1"/>
          <w:sz w:val="22"/>
          <w:szCs w:val="22"/>
        </w:rPr>
        <w:t>A.</w:t>
      </w:r>
      <w:r w:rsidRPr="00E360A5">
        <w:rPr>
          <w:rFonts w:ascii="Arial" w:hAnsi="Arial" w:cs="Arial"/>
          <w:color w:val="000000" w:themeColor="text1"/>
          <w:sz w:val="22"/>
          <w:szCs w:val="22"/>
        </w:rPr>
        <w:tab/>
        <w:t xml:space="preserve">In the event of (1) </w:t>
      </w:r>
      <w:r w:rsidR="00DF7722" w:rsidRPr="00E360A5">
        <w:rPr>
          <w:rFonts w:ascii="Arial" w:hAnsi="Arial" w:cs="Arial"/>
          <w:color w:val="000000" w:themeColor="text1"/>
          <w:sz w:val="22"/>
          <w:szCs w:val="22"/>
        </w:rPr>
        <w:t>a random drug test occurs and results in a positive drug test result; or (2) the administration of a reasonable suspicion drug test of an officer yields a positive result: or (3) a random or reasonable suspicion test is requested and the subject refuses that request</w:t>
      </w:r>
      <w:r w:rsidRPr="00E360A5">
        <w:rPr>
          <w:rFonts w:ascii="Arial" w:hAnsi="Arial" w:cs="Arial"/>
          <w:color w:val="000000" w:themeColor="text1"/>
          <w:sz w:val="22"/>
          <w:szCs w:val="22"/>
        </w:rPr>
        <w:t xml:space="preserve">, the Chief of Police or a designee </w:t>
      </w:r>
      <w:r w:rsidR="00DF7722" w:rsidRPr="00E360A5">
        <w:rPr>
          <w:rFonts w:ascii="Arial" w:hAnsi="Arial" w:cs="Arial"/>
          <w:color w:val="000000" w:themeColor="text1"/>
          <w:sz w:val="22"/>
          <w:szCs w:val="22"/>
        </w:rPr>
        <w:t>must complete the "Notification of Drug Testing" form for every officer that meets one of the above "positive" conditions. The Notification of Drug Testing form must be delivered to the Bergen County Prosecutor's Office within ten (10) calendar days (including weekends and holidays) from the date of testing. Forms can be hand-delivered and/ or mailed (stamped " Confidential") to:</w:t>
      </w:r>
    </w:p>
    <w:p w14:paraId="2928DADD" w14:textId="77777777" w:rsidR="00DF7722" w:rsidRPr="00E360A5" w:rsidRDefault="00DF7722" w:rsidP="00DF7722">
      <w:pPr>
        <w:widowControl w:val="0"/>
        <w:autoSpaceDE w:val="0"/>
        <w:autoSpaceDN w:val="0"/>
        <w:adjustRightInd w:val="0"/>
        <w:ind w:left="2160"/>
        <w:jc w:val="both"/>
        <w:rPr>
          <w:rFonts w:ascii="Arial" w:hAnsi="Arial" w:cs="Arial"/>
          <w:color w:val="000000" w:themeColor="text1"/>
          <w:sz w:val="22"/>
          <w:szCs w:val="22"/>
        </w:rPr>
      </w:pPr>
    </w:p>
    <w:p w14:paraId="57AE5A5E" w14:textId="77777777" w:rsidR="00DF7722" w:rsidRPr="00E360A5" w:rsidRDefault="00DF7722" w:rsidP="00DF7722">
      <w:pPr>
        <w:widowControl w:val="0"/>
        <w:autoSpaceDE w:val="0"/>
        <w:autoSpaceDN w:val="0"/>
        <w:adjustRightInd w:val="0"/>
        <w:ind w:left="2160"/>
        <w:jc w:val="both"/>
        <w:rPr>
          <w:rFonts w:ascii="Arial" w:hAnsi="Arial" w:cs="Arial"/>
          <w:color w:val="000000" w:themeColor="text1"/>
          <w:sz w:val="22"/>
          <w:szCs w:val="22"/>
        </w:rPr>
      </w:pPr>
      <w:r w:rsidRPr="00E360A5">
        <w:rPr>
          <w:rFonts w:ascii="Arial" w:hAnsi="Arial" w:cs="Arial"/>
          <w:color w:val="000000" w:themeColor="text1"/>
          <w:sz w:val="22"/>
          <w:szCs w:val="22"/>
        </w:rPr>
        <w:t>Bergen County Prosecutor' s Office</w:t>
      </w:r>
    </w:p>
    <w:p w14:paraId="56CD9A92" w14:textId="16F3FC75" w:rsidR="00DF7722" w:rsidRPr="00E360A5" w:rsidRDefault="00DF7722" w:rsidP="00DF7722">
      <w:pPr>
        <w:widowControl w:val="0"/>
        <w:autoSpaceDE w:val="0"/>
        <w:autoSpaceDN w:val="0"/>
        <w:adjustRightInd w:val="0"/>
        <w:ind w:left="2160"/>
        <w:jc w:val="both"/>
        <w:rPr>
          <w:rFonts w:ascii="Arial" w:hAnsi="Arial" w:cs="Arial"/>
          <w:color w:val="000000" w:themeColor="text1"/>
          <w:sz w:val="22"/>
          <w:szCs w:val="22"/>
        </w:rPr>
      </w:pPr>
      <w:r w:rsidRPr="00E360A5">
        <w:rPr>
          <w:rFonts w:ascii="Arial" w:hAnsi="Arial" w:cs="Arial"/>
          <w:color w:val="000000" w:themeColor="text1"/>
          <w:sz w:val="22"/>
          <w:szCs w:val="22"/>
        </w:rPr>
        <w:t>c/o Confidential Investigations Unit</w:t>
      </w:r>
    </w:p>
    <w:p w14:paraId="28AFA563" w14:textId="77777777" w:rsidR="00DF7722" w:rsidRPr="00E360A5" w:rsidRDefault="00DF7722" w:rsidP="00DF7722">
      <w:pPr>
        <w:widowControl w:val="0"/>
        <w:autoSpaceDE w:val="0"/>
        <w:autoSpaceDN w:val="0"/>
        <w:adjustRightInd w:val="0"/>
        <w:ind w:left="2160"/>
        <w:jc w:val="both"/>
        <w:rPr>
          <w:rFonts w:ascii="Arial" w:hAnsi="Arial" w:cs="Arial"/>
          <w:color w:val="000000" w:themeColor="text1"/>
          <w:sz w:val="22"/>
          <w:szCs w:val="22"/>
        </w:rPr>
      </w:pPr>
      <w:r w:rsidRPr="00E360A5">
        <w:rPr>
          <w:rFonts w:ascii="Arial" w:hAnsi="Arial" w:cs="Arial"/>
          <w:color w:val="000000" w:themeColor="text1"/>
          <w:sz w:val="22"/>
          <w:szCs w:val="22"/>
        </w:rPr>
        <w:t>Two Bergen County Plaza</w:t>
      </w:r>
    </w:p>
    <w:p w14:paraId="1FC06F4F" w14:textId="75689257" w:rsidR="00DF7722" w:rsidRPr="00E360A5" w:rsidRDefault="00DF7722" w:rsidP="00DF7722">
      <w:pPr>
        <w:tabs>
          <w:tab w:val="left" w:pos="-1440"/>
        </w:tabs>
        <w:ind w:left="2160"/>
        <w:jc w:val="both"/>
        <w:rPr>
          <w:rFonts w:ascii="Arial" w:hAnsi="Arial" w:cs="Arial"/>
          <w:color w:val="000000" w:themeColor="text1"/>
          <w:sz w:val="22"/>
          <w:szCs w:val="22"/>
        </w:rPr>
      </w:pPr>
      <w:r w:rsidRPr="00E360A5">
        <w:rPr>
          <w:rFonts w:ascii="Arial" w:hAnsi="Arial" w:cs="Arial"/>
          <w:color w:val="000000" w:themeColor="text1"/>
          <w:sz w:val="22"/>
          <w:szCs w:val="22"/>
        </w:rPr>
        <w:t>Hackensack, NJ 07601</w:t>
      </w:r>
    </w:p>
    <w:p w14:paraId="17879198" w14:textId="77777777" w:rsidR="00DF7722" w:rsidRPr="00E360A5" w:rsidRDefault="00DF7722" w:rsidP="00DF7722">
      <w:pPr>
        <w:widowControl w:val="0"/>
        <w:autoSpaceDE w:val="0"/>
        <w:autoSpaceDN w:val="0"/>
        <w:adjustRightInd w:val="0"/>
        <w:ind w:left="2880" w:hanging="720"/>
        <w:rPr>
          <w:rFonts w:ascii="Arial" w:hAnsi="Arial" w:cs="Arial"/>
          <w:color w:val="000000" w:themeColor="text1"/>
          <w:sz w:val="22"/>
          <w:szCs w:val="22"/>
        </w:rPr>
      </w:pPr>
    </w:p>
    <w:p w14:paraId="347ADE13" w14:textId="00E49A23" w:rsidR="00DF7722" w:rsidRPr="00E360A5" w:rsidRDefault="00DF7722" w:rsidP="00DF7722">
      <w:pPr>
        <w:widowControl w:val="0"/>
        <w:autoSpaceDE w:val="0"/>
        <w:autoSpaceDN w:val="0"/>
        <w:adjustRightInd w:val="0"/>
        <w:ind w:left="2880" w:hanging="720"/>
        <w:jc w:val="both"/>
        <w:rPr>
          <w:rFonts w:ascii="Arial" w:hAnsi="Arial" w:cs="Arial"/>
          <w:color w:val="000000" w:themeColor="text1"/>
          <w:sz w:val="22"/>
          <w:szCs w:val="22"/>
        </w:rPr>
      </w:pPr>
      <w:r w:rsidRPr="00E360A5">
        <w:rPr>
          <w:rFonts w:ascii="Arial" w:hAnsi="Arial" w:cs="Arial"/>
          <w:color w:val="000000" w:themeColor="text1"/>
          <w:sz w:val="22"/>
          <w:szCs w:val="22"/>
        </w:rPr>
        <w:t>a.</w:t>
      </w:r>
      <w:r w:rsidRPr="00E360A5">
        <w:rPr>
          <w:rFonts w:ascii="Arial" w:hAnsi="Arial" w:cs="Arial"/>
          <w:color w:val="000000" w:themeColor="text1"/>
          <w:sz w:val="22"/>
          <w:szCs w:val="22"/>
        </w:rPr>
        <w:tab/>
        <w:t xml:space="preserve">Law enforcement agencies are not required to submit Notification of Drug Testing forms to the </w:t>
      </w:r>
      <w:r w:rsidR="00D746FB" w:rsidRPr="00E360A5">
        <w:rPr>
          <w:rFonts w:ascii="Arial" w:hAnsi="Arial" w:cs="Arial"/>
          <w:color w:val="000000" w:themeColor="text1"/>
          <w:sz w:val="22"/>
          <w:szCs w:val="22"/>
        </w:rPr>
        <w:t xml:space="preserve">Bergen </w:t>
      </w:r>
      <w:r w:rsidRPr="00E360A5">
        <w:rPr>
          <w:rFonts w:ascii="Arial" w:hAnsi="Arial" w:cs="Arial"/>
          <w:color w:val="000000" w:themeColor="text1"/>
          <w:sz w:val="22"/>
          <w:szCs w:val="22"/>
        </w:rPr>
        <w:t>County Prosecutor for situations where an officer is tested, but did not meet one of the conditions above (a "negative" result).  However, law enforcement agencies are required to keep track of all positive and negative drug tests within their own departments to comply with the Attorney General's required annual reporting requirements.</w:t>
      </w:r>
    </w:p>
    <w:p w14:paraId="11A69F7C" w14:textId="77777777" w:rsidR="00710CEA" w:rsidRPr="00E360A5" w:rsidRDefault="00710CEA" w:rsidP="00DF7722">
      <w:pPr>
        <w:tabs>
          <w:tab w:val="left" w:pos="-1440"/>
        </w:tabs>
        <w:jc w:val="both"/>
        <w:rPr>
          <w:rFonts w:ascii="Arial" w:hAnsi="Arial" w:cs="Arial"/>
          <w:color w:val="000000" w:themeColor="text1"/>
          <w:sz w:val="22"/>
          <w:szCs w:val="22"/>
        </w:rPr>
      </w:pPr>
    </w:p>
    <w:p w14:paraId="111086F6" w14:textId="358AB832" w:rsidR="00D746FB" w:rsidRPr="00E360A5" w:rsidRDefault="00710CEA" w:rsidP="00D746FB">
      <w:pPr>
        <w:tabs>
          <w:tab w:val="left" w:pos="-1440"/>
        </w:tabs>
        <w:ind w:left="2160" w:hanging="720"/>
        <w:jc w:val="both"/>
        <w:rPr>
          <w:rFonts w:ascii="Arial" w:hAnsi="Arial" w:cs="Arial"/>
          <w:color w:val="000000" w:themeColor="text1"/>
          <w:sz w:val="22"/>
          <w:szCs w:val="22"/>
        </w:rPr>
      </w:pPr>
      <w:r w:rsidRPr="00E360A5">
        <w:rPr>
          <w:rFonts w:ascii="Arial" w:hAnsi="Arial" w:cs="Arial"/>
          <w:color w:val="000000" w:themeColor="text1"/>
          <w:sz w:val="22"/>
          <w:szCs w:val="22"/>
        </w:rPr>
        <w:t>B.</w:t>
      </w:r>
      <w:r w:rsidRPr="00E360A5">
        <w:rPr>
          <w:rFonts w:ascii="Arial" w:hAnsi="Arial" w:cs="Arial"/>
          <w:color w:val="000000" w:themeColor="text1"/>
          <w:sz w:val="22"/>
          <w:szCs w:val="22"/>
        </w:rPr>
        <w:tab/>
      </w:r>
      <w:r w:rsidR="00D746FB" w:rsidRPr="00E360A5">
        <w:rPr>
          <w:rFonts w:ascii="Arial" w:hAnsi="Arial" w:cs="Arial"/>
          <w:color w:val="000000" w:themeColor="text1"/>
          <w:sz w:val="22"/>
          <w:szCs w:val="22"/>
        </w:rPr>
        <w:t>The</w:t>
      </w:r>
      <w:r w:rsidRPr="00E360A5">
        <w:rPr>
          <w:rFonts w:ascii="Arial" w:hAnsi="Arial" w:cs="Arial"/>
          <w:color w:val="000000" w:themeColor="text1"/>
          <w:sz w:val="22"/>
          <w:szCs w:val="22"/>
        </w:rPr>
        <w:t xml:space="preserve"> </w:t>
      </w:r>
      <w:r w:rsidR="00066596" w:rsidRPr="00E360A5">
        <w:rPr>
          <w:rFonts w:ascii="Arial" w:hAnsi="Arial" w:cs="Arial"/>
          <w:color w:val="000000" w:themeColor="text1"/>
          <w:sz w:val="22"/>
          <w:szCs w:val="22"/>
        </w:rPr>
        <w:t>Oakland</w:t>
      </w:r>
      <w:r w:rsidRPr="00E360A5">
        <w:rPr>
          <w:rFonts w:ascii="Arial" w:hAnsi="Arial" w:cs="Arial"/>
          <w:color w:val="000000" w:themeColor="text1"/>
          <w:sz w:val="22"/>
          <w:szCs w:val="22"/>
        </w:rPr>
        <w:t xml:space="preserve"> Police Department shall </w:t>
      </w:r>
      <w:r w:rsidR="00D746FB" w:rsidRPr="00E360A5">
        <w:rPr>
          <w:rFonts w:ascii="Arial" w:hAnsi="Arial" w:cs="Arial"/>
          <w:color w:val="000000" w:themeColor="text1"/>
          <w:sz w:val="22"/>
          <w:szCs w:val="22"/>
        </w:rPr>
        <w:t xml:space="preserve">submit the “Annual Results of Drug Testing” form </w:t>
      </w:r>
      <w:r w:rsidRPr="00E360A5">
        <w:rPr>
          <w:rFonts w:ascii="Arial" w:hAnsi="Arial" w:cs="Arial"/>
          <w:color w:val="000000" w:themeColor="text1"/>
          <w:sz w:val="22"/>
          <w:szCs w:val="22"/>
        </w:rPr>
        <w:t xml:space="preserve">to the County Prosecutor </w:t>
      </w:r>
      <w:r w:rsidR="00D746FB" w:rsidRPr="00E360A5">
        <w:rPr>
          <w:rFonts w:ascii="Arial" w:hAnsi="Arial" w:cs="Arial"/>
          <w:color w:val="000000" w:themeColor="text1"/>
          <w:sz w:val="22"/>
          <w:szCs w:val="22"/>
        </w:rPr>
        <w:t xml:space="preserve">indicating </w:t>
      </w:r>
      <w:r w:rsidR="00DF7722" w:rsidRPr="00E360A5">
        <w:rPr>
          <w:rFonts w:ascii="Arial" w:hAnsi="Arial" w:cs="Arial"/>
          <w:color w:val="000000" w:themeColor="text1"/>
          <w:sz w:val="22"/>
          <w:szCs w:val="22"/>
        </w:rPr>
        <w:t>the dates of testing (two or more) for that calendar year, the total number of sworn officers in that law enforcement agency, the total number of sworn officers tested, the total number of sworn officers that tested positive, the total number of sworn officers who refused a test.</w:t>
      </w:r>
      <w:r w:rsidR="00D746FB" w:rsidRPr="00E360A5">
        <w:rPr>
          <w:rFonts w:ascii="Arial" w:hAnsi="Arial" w:cs="Arial"/>
          <w:color w:val="000000" w:themeColor="text1"/>
          <w:sz w:val="22"/>
          <w:szCs w:val="22"/>
        </w:rPr>
        <w:t xml:space="preserve">  The Annual Results of Drug Testing form must be submitted to the Bergen County Prosecutor's Office by December 1st of each calendar year. In order to meet that deadline, we suggest that the second random testing be scheduled prior to October 1st of each year. The completed form can be hand-delivered and/ or mailed (stamped " Confidential") to:</w:t>
      </w:r>
    </w:p>
    <w:p w14:paraId="42165493" w14:textId="77777777" w:rsidR="00D746FB" w:rsidRPr="00E360A5" w:rsidRDefault="00D746FB" w:rsidP="00D746FB">
      <w:pPr>
        <w:widowControl w:val="0"/>
        <w:autoSpaceDE w:val="0"/>
        <w:autoSpaceDN w:val="0"/>
        <w:adjustRightInd w:val="0"/>
        <w:ind w:left="2160"/>
        <w:jc w:val="both"/>
        <w:rPr>
          <w:rFonts w:ascii="Arial" w:hAnsi="Arial" w:cs="Arial"/>
          <w:color w:val="000000" w:themeColor="text1"/>
          <w:sz w:val="22"/>
          <w:szCs w:val="22"/>
        </w:rPr>
      </w:pPr>
    </w:p>
    <w:p w14:paraId="6DB750A2" w14:textId="77777777" w:rsidR="00D746FB" w:rsidRPr="00E360A5" w:rsidRDefault="00D746FB" w:rsidP="00D746FB">
      <w:pPr>
        <w:widowControl w:val="0"/>
        <w:autoSpaceDE w:val="0"/>
        <w:autoSpaceDN w:val="0"/>
        <w:adjustRightInd w:val="0"/>
        <w:ind w:left="2160"/>
        <w:jc w:val="both"/>
        <w:rPr>
          <w:rFonts w:ascii="Arial" w:hAnsi="Arial" w:cs="Arial"/>
          <w:color w:val="000000" w:themeColor="text1"/>
          <w:sz w:val="22"/>
          <w:szCs w:val="22"/>
        </w:rPr>
      </w:pPr>
      <w:r w:rsidRPr="00E360A5">
        <w:rPr>
          <w:rFonts w:ascii="Arial" w:hAnsi="Arial" w:cs="Arial"/>
          <w:color w:val="000000" w:themeColor="text1"/>
          <w:sz w:val="22"/>
          <w:szCs w:val="22"/>
        </w:rPr>
        <w:t>Bergen County Prosecutor' s Office</w:t>
      </w:r>
    </w:p>
    <w:p w14:paraId="2C9D50C3" w14:textId="77777777" w:rsidR="00D746FB" w:rsidRPr="00E360A5" w:rsidRDefault="00D746FB" w:rsidP="00D746FB">
      <w:pPr>
        <w:widowControl w:val="0"/>
        <w:autoSpaceDE w:val="0"/>
        <w:autoSpaceDN w:val="0"/>
        <w:adjustRightInd w:val="0"/>
        <w:ind w:left="2160"/>
        <w:jc w:val="both"/>
        <w:rPr>
          <w:rFonts w:ascii="Arial" w:hAnsi="Arial" w:cs="Arial"/>
          <w:color w:val="000000" w:themeColor="text1"/>
          <w:sz w:val="22"/>
          <w:szCs w:val="22"/>
        </w:rPr>
      </w:pPr>
      <w:r w:rsidRPr="00E360A5">
        <w:rPr>
          <w:rFonts w:ascii="Arial" w:hAnsi="Arial" w:cs="Arial"/>
          <w:color w:val="000000" w:themeColor="text1"/>
          <w:sz w:val="22"/>
          <w:szCs w:val="22"/>
        </w:rPr>
        <w:t>c/o Confidential Investigations Unit</w:t>
      </w:r>
    </w:p>
    <w:p w14:paraId="2A3010B3" w14:textId="77777777" w:rsidR="00D746FB" w:rsidRPr="00E360A5" w:rsidRDefault="00D746FB" w:rsidP="00D746FB">
      <w:pPr>
        <w:widowControl w:val="0"/>
        <w:autoSpaceDE w:val="0"/>
        <w:autoSpaceDN w:val="0"/>
        <w:adjustRightInd w:val="0"/>
        <w:ind w:left="2160"/>
        <w:jc w:val="both"/>
        <w:rPr>
          <w:rFonts w:ascii="Arial" w:hAnsi="Arial" w:cs="Arial"/>
          <w:color w:val="000000" w:themeColor="text1"/>
          <w:sz w:val="22"/>
          <w:szCs w:val="22"/>
        </w:rPr>
      </w:pPr>
      <w:r w:rsidRPr="00E360A5">
        <w:rPr>
          <w:rFonts w:ascii="Arial" w:hAnsi="Arial" w:cs="Arial"/>
          <w:color w:val="000000" w:themeColor="text1"/>
          <w:sz w:val="22"/>
          <w:szCs w:val="22"/>
        </w:rPr>
        <w:t>Two Bergen County Plaza</w:t>
      </w:r>
    </w:p>
    <w:p w14:paraId="10FD5DED" w14:textId="77777777" w:rsidR="00D746FB" w:rsidRPr="00E360A5" w:rsidRDefault="00D746FB" w:rsidP="00D746FB">
      <w:pPr>
        <w:tabs>
          <w:tab w:val="left" w:pos="-1440"/>
        </w:tabs>
        <w:ind w:left="2160"/>
        <w:jc w:val="both"/>
        <w:rPr>
          <w:rFonts w:ascii="Arial" w:hAnsi="Arial" w:cs="Arial"/>
          <w:color w:val="000000" w:themeColor="text1"/>
          <w:sz w:val="22"/>
          <w:szCs w:val="22"/>
        </w:rPr>
      </w:pPr>
      <w:r w:rsidRPr="00E360A5">
        <w:rPr>
          <w:rFonts w:ascii="Arial" w:hAnsi="Arial" w:cs="Arial"/>
          <w:color w:val="000000" w:themeColor="text1"/>
          <w:sz w:val="22"/>
          <w:szCs w:val="22"/>
        </w:rPr>
        <w:t>Hackensack, NJ 07601</w:t>
      </w:r>
    </w:p>
    <w:p w14:paraId="59FEA9CA" w14:textId="77777777" w:rsidR="00DF7722" w:rsidRPr="00E360A5" w:rsidRDefault="00DF7722" w:rsidP="00D746FB">
      <w:pPr>
        <w:tabs>
          <w:tab w:val="left" w:pos="-1440"/>
        </w:tabs>
        <w:jc w:val="both"/>
        <w:rPr>
          <w:rFonts w:ascii="Arial" w:hAnsi="Arial" w:cs="Arial"/>
          <w:sz w:val="22"/>
          <w:szCs w:val="22"/>
        </w:rPr>
      </w:pPr>
    </w:p>
    <w:p w14:paraId="1B249AC5" w14:textId="77777777" w:rsidR="00DA674D" w:rsidRPr="00E360A5" w:rsidRDefault="00DA674D" w:rsidP="000A7B8B">
      <w:pPr>
        <w:tabs>
          <w:tab w:val="left" w:pos="-1440"/>
        </w:tabs>
        <w:jc w:val="both"/>
        <w:rPr>
          <w:rFonts w:ascii="Arial" w:hAnsi="Arial" w:cs="Arial"/>
          <w:sz w:val="22"/>
          <w:szCs w:val="22"/>
        </w:rPr>
      </w:pPr>
    </w:p>
    <w:p w14:paraId="665230A9" w14:textId="77777777" w:rsidR="00710CEA" w:rsidRPr="00E360A5" w:rsidRDefault="00710CEA" w:rsidP="00710CEA">
      <w:pPr>
        <w:tabs>
          <w:tab w:val="left" w:pos="-1440"/>
        </w:tabs>
        <w:ind w:left="1440" w:hanging="720"/>
        <w:jc w:val="both"/>
        <w:rPr>
          <w:rFonts w:ascii="Arial" w:hAnsi="Arial" w:cs="Arial"/>
          <w:b/>
          <w:sz w:val="22"/>
          <w:szCs w:val="22"/>
        </w:rPr>
      </w:pPr>
      <w:r w:rsidRPr="00E360A5">
        <w:rPr>
          <w:rFonts w:ascii="Arial" w:hAnsi="Arial" w:cs="Arial"/>
          <w:b/>
          <w:sz w:val="22"/>
          <w:szCs w:val="22"/>
        </w:rPr>
        <w:t>XIV.</w:t>
      </w:r>
      <w:r w:rsidRPr="00E360A5">
        <w:rPr>
          <w:rFonts w:ascii="Arial" w:hAnsi="Arial" w:cs="Arial"/>
          <w:b/>
          <w:sz w:val="22"/>
          <w:szCs w:val="22"/>
        </w:rPr>
        <w:tab/>
        <w:t>PUBLIC ACCESSIBILITY AND CONFIDENTIALITY</w:t>
      </w:r>
    </w:p>
    <w:p w14:paraId="7A21ACF7" w14:textId="77777777" w:rsidR="00710CEA" w:rsidRPr="00E360A5" w:rsidRDefault="00710CEA" w:rsidP="00710CEA">
      <w:pPr>
        <w:widowControl w:val="0"/>
        <w:autoSpaceDE w:val="0"/>
        <w:autoSpaceDN w:val="0"/>
        <w:adjustRightInd w:val="0"/>
        <w:rPr>
          <w:rFonts w:ascii="Arial" w:hAnsi="Arial" w:cs="Arial"/>
          <w:sz w:val="22"/>
          <w:szCs w:val="22"/>
        </w:rPr>
      </w:pPr>
    </w:p>
    <w:p w14:paraId="78F57D4F" w14:textId="25B479CF" w:rsidR="00710CEA" w:rsidRPr="00E360A5" w:rsidRDefault="00710CEA" w:rsidP="00710CEA">
      <w:pPr>
        <w:widowControl w:val="0"/>
        <w:autoSpaceDE w:val="0"/>
        <w:autoSpaceDN w:val="0"/>
        <w:adjustRightInd w:val="0"/>
        <w:ind w:left="2160" w:hanging="720"/>
        <w:jc w:val="both"/>
        <w:rPr>
          <w:rFonts w:ascii="Arial" w:hAnsi="Arial" w:cs="Arial"/>
          <w:sz w:val="22"/>
          <w:szCs w:val="22"/>
        </w:rPr>
      </w:pPr>
      <w:r w:rsidRPr="00E360A5">
        <w:rPr>
          <w:rFonts w:ascii="Arial" w:hAnsi="Arial" w:cs="Arial"/>
          <w:sz w:val="22"/>
          <w:szCs w:val="22"/>
        </w:rPr>
        <w:t>A.</w:t>
      </w:r>
      <w:r w:rsidRPr="00E360A5">
        <w:rPr>
          <w:rFonts w:ascii="Arial" w:hAnsi="Arial" w:cs="Arial"/>
          <w:sz w:val="22"/>
          <w:szCs w:val="22"/>
        </w:rPr>
        <w:tab/>
        <w:t xml:space="preserve">The </w:t>
      </w:r>
      <w:r w:rsidR="00066596" w:rsidRPr="00E360A5">
        <w:rPr>
          <w:rFonts w:ascii="Arial" w:hAnsi="Arial" w:cs="Arial"/>
          <w:sz w:val="22"/>
          <w:szCs w:val="22"/>
        </w:rPr>
        <w:t>Oakland</w:t>
      </w:r>
      <w:r w:rsidRPr="00E360A5">
        <w:rPr>
          <w:rFonts w:ascii="Arial" w:hAnsi="Arial" w:cs="Arial"/>
          <w:sz w:val="22"/>
          <w:szCs w:val="22"/>
        </w:rPr>
        <w:t xml:space="preserve"> Police Department </w:t>
      </w:r>
      <w:r w:rsidR="009C794D" w:rsidRPr="00E360A5">
        <w:rPr>
          <w:rFonts w:ascii="Arial" w:hAnsi="Arial" w:cs="Arial"/>
          <w:sz w:val="22"/>
          <w:szCs w:val="22"/>
        </w:rPr>
        <w:t xml:space="preserve">Drug Testing Policy </w:t>
      </w:r>
      <w:r w:rsidRPr="00E360A5">
        <w:rPr>
          <w:rFonts w:ascii="Arial" w:hAnsi="Arial" w:cs="Arial"/>
          <w:sz w:val="22"/>
          <w:szCs w:val="22"/>
        </w:rPr>
        <w:t xml:space="preserve">shall be made available to the public upon request and shall be posted on the agency website.  Annual reports from the County Prosecutors to the Attorney General, as required by Section </w:t>
      </w:r>
      <w:r w:rsidR="00A26E49" w:rsidRPr="00E360A5">
        <w:rPr>
          <w:rFonts w:ascii="Arial" w:hAnsi="Arial" w:cs="Arial"/>
          <w:sz w:val="22"/>
          <w:szCs w:val="22"/>
        </w:rPr>
        <w:t>XI</w:t>
      </w:r>
      <w:r w:rsidRPr="00E360A5">
        <w:rPr>
          <w:rFonts w:ascii="Arial" w:hAnsi="Arial" w:cs="Arial"/>
          <w:sz w:val="22"/>
          <w:szCs w:val="22"/>
        </w:rPr>
        <w:t>II, also shall be made available to the public upon request and shall be posted on the agency website.</w:t>
      </w:r>
    </w:p>
    <w:p w14:paraId="7CD52A05" w14:textId="77777777" w:rsidR="00DA674D" w:rsidRPr="00E360A5" w:rsidRDefault="00DA674D" w:rsidP="00710CEA">
      <w:pPr>
        <w:widowControl w:val="0"/>
        <w:autoSpaceDE w:val="0"/>
        <w:autoSpaceDN w:val="0"/>
        <w:adjustRightInd w:val="0"/>
        <w:ind w:left="2160" w:hanging="720"/>
        <w:jc w:val="both"/>
        <w:rPr>
          <w:rFonts w:ascii="Arial" w:hAnsi="Arial" w:cs="Arial"/>
          <w:sz w:val="22"/>
          <w:szCs w:val="22"/>
        </w:rPr>
      </w:pPr>
    </w:p>
    <w:p w14:paraId="18B9F86E" w14:textId="77777777" w:rsidR="00710CEA" w:rsidRPr="00066596" w:rsidRDefault="00DA674D" w:rsidP="00DA674D">
      <w:pPr>
        <w:widowControl w:val="0"/>
        <w:autoSpaceDE w:val="0"/>
        <w:autoSpaceDN w:val="0"/>
        <w:adjustRightInd w:val="0"/>
        <w:ind w:left="2160" w:hanging="720"/>
        <w:jc w:val="both"/>
        <w:rPr>
          <w:rFonts w:ascii="Arial" w:hAnsi="Arial" w:cs="Arial"/>
          <w:sz w:val="22"/>
          <w:szCs w:val="22"/>
        </w:rPr>
      </w:pPr>
      <w:r w:rsidRPr="00E360A5">
        <w:rPr>
          <w:rFonts w:ascii="Arial" w:hAnsi="Arial" w:cs="Arial"/>
          <w:sz w:val="22"/>
          <w:szCs w:val="22"/>
        </w:rPr>
        <w:t>B.</w:t>
      </w:r>
      <w:r w:rsidRPr="00E360A5">
        <w:rPr>
          <w:rFonts w:ascii="Arial" w:hAnsi="Arial" w:cs="Arial"/>
          <w:sz w:val="22"/>
          <w:szCs w:val="22"/>
        </w:rPr>
        <w:tab/>
      </w:r>
      <w:r w:rsidR="00710CEA" w:rsidRPr="00E360A5">
        <w:rPr>
          <w:rFonts w:ascii="Arial" w:hAnsi="Arial" w:cs="Arial"/>
          <w:sz w:val="22"/>
          <w:szCs w:val="22"/>
        </w:rPr>
        <w:t xml:space="preserve">All written reports created or submitted pursuant to this </w:t>
      </w:r>
      <w:r w:rsidRPr="00E360A5">
        <w:rPr>
          <w:rFonts w:ascii="Arial" w:hAnsi="Arial" w:cs="Arial"/>
          <w:sz w:val="22"/>
          <w:szCs w:val="22"/>
        </w:rPr>
        <w:t>written d</w:t>
      </w:r>
      <w:r w:rsidR="00710CEA" w:rsidRPr="00E360A5">
        <w:rPr>
          <w:rFonts w:ascii="Arial" w:hAnsi="Arial" w:cs="Arial"/>
          <w:sz w:val="22"/>
          <w:szCs w:val="22"/>
        </w:rPr>
        <w:t>irective that identify specific</w:t>
      </w:r>
      <w:r w:rsidRPr="00E360A5">
        <w:rPr>
          <w:rFonts w:ascii="Arial" w:hAnsi="Arial" w:cs="Arial"/>
          <w:sz w:val="22"/>
          <w:szCs w:val="22"/>
        </w:rPr>
        <w:t xml:space="preserve"> </w:t>
      </w:r>
      <w:r w:rsidR="00710CEA" w:rsidRPr="00E360A5">
        <w:rPr>
          <w:rFonts w:ascii="Arial" w:hAnsi="Arial" w:cs="Arial"/>
          <w:sz w:val="22"/>
          <w:szCs w:val="22"/>
        </w:rPr>
        <w:t>officers are confidential and not subject to public disclosure.</w:t>
      </w:r>
    </w:p>
    <w:sectPr w:rsidR="00710CEA" w:rsidRPr="00066596" w:rsidSect="00066596">
      <w:footerReference w:type="default" r:id="rId9"/>
      <w:pgSz w:w="12240" w:h="15840"/>
      <w:pgMar w:top="720"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02CD1" w14:textId="77777777" w:rsidR="00FE7E18" w:rsidRDefault="00FE7E18">
      <w:r>
        <w:separator/>
      </w:r>
    </w:p>
  </w:endnote>
  <w:endnote w:type="continuationSeparator" w:id="0">
    <w:p w14:paraId="1394D1F0" w14:textId="77777777" w:rsidR="00FE7E18" w:rsidRDefault="00FE7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42DAC" w14:textId="77777777" w:rsidR="00FE7E18" w:rsidRPr="003D7633" w:rsidRDefault="00FE7E18" w:rsidP="00441B65">
    <w:pPr>
      <w:pStyle w:val="Footer"/>
      <w:jc w:val="center"/>
      <w:rPr>
        <w:sz w:val="18"/>
        <w:szCs w:val="18"/>
      </w:rPr>
    </w:pPr>
    <w:r>
      <w:rPr>
        <w:rFonts w:ascii="Arial" w:hAnsi="Arial" w:cs="Arial"/>
        <w:sz w:val="18"/>
        <w:szCs w:val="18"/>
      </w:rPr>
      <w:t>Oakland Police Department</w:t>
    </w:r>
    <w:r w:rsidRPr="003D7633">
      <w:rPr>
        <w:rFonts w:ascii="Arial" w:hAnsi="Arial" w:cs="Arial"/>
        <w:sz w:val="18"/>
        <w:szCs w:val="18"/>
      </w:rPr>
      <w:t xml:space="preserve"> – </w:t>
    </w:r>
    <w:r>
      <w:rPr>
        <w:rFonts w:ascii="Arial" w:hAnsi="Arial" w:cs="Arial"/>
        <w:sz w:val="18"/>
        <w:szCs w:val="18"/>
      </w:rPr>
      <w:t xml:space="preserve">Law Enforcement Drug Testing </w:t>
    </w:r>
    <w:r w:rsidRPr="003D7633">
      <w:rPr>
        <w:rFonts w:ascii="Arial" w:hAnsi="Arial" w:cs="Arial"/>
        <w:sz w:val="18"/>
        <w:szCs w:val="18"/>
      </w:rPr>
      <w:t xml:space="preserve">- Page </w:t>
    </w:r>
    <w:r w:rsidRPr="003D7633">
      <w:rPr>
        <w:rFonts w:ascii="Arial" w:hAnsi="Arial" w:cs="Arial"/>
        <w:sz w:val="18"/>
        <w:szCs w:val="18"/>
      </w:rPr>
      <w:fldChar w:fldCharType="begin"/>
    </w:r>
    <w:r w:rsidRPr="003D7633">
      <w:rPr>
        <w:rFonts w:ascii="Arial" w:hAnsi="Arial" w:cs="Arial"/>
        <w:sz w:val="18"/>
        <w:szCs w:val="18"/>
      </w:rPr>
      <w:instrText xml:space="preserve"> PAGE </w:instrText>
    </w:r>
    <w:r w:rsidRPr="003D7633">
      <w:rPr>
        <w:rFonts w:ascii="Arial" w:hAnsi="Arial" w:cs="Arial"/>
        <w:sz w:val="18"/>
        <w:szCs w:val="18"/>
      </w:rPr>
      <w:fldChar w:fldCharType="separate"/>
    </w:r>
    <w:r w:rsidR="00D34205">
      <w:rPr>
        <w:rFonts w:ascii="Arial" w:hAnsi="Arial" w:cs="Arial"/>
        <w:noProof/>
        <w:sz w:val="18"/>
        <w:szCs w:val="18"/>
      </w:rPr>
      <w:t>3</w:t>
    </w:r>
    <w:r w:rsidRPr="003D7633">
      <w:rPr>
        <w:rFonts w:ascii="Arial" w:hAnsi="Arial" w:cs="Arial"/>
        <w:sz w:val="18"/>
        <w:szCs w:val="18"/>
      </w:rPr>
      <w:fldChar w:fldCharType="end"/>
    </w:r>
    <w:r w:rsidRPr="003D7633">
      <w:rPr>
        <w:rFonts w:ascii="Arial" w:hAnsi="Arial" w:cs="Arial"/>
        <w:sz w:val="18"/>
        <w:szCs w:val="18"/>
      </w:rPr>
      <w:t xml:space="preserve"> of </w:t>
    </w:r>
    <w:r w:rsidRPr="003D7633">
      <w:rPr>
        <w:rFonts w:ascii="Arial" w:hAnsi="Arial" w:cs="Arial"/>
        <w:sz w:val="18"/>
        <w:szCs w:val="18"/>
      </w:rPr>
      <w:fldChar w:fldCharType="begin"/>
    </w:r>
    <w:r w:rsidRPr="003D7633">
      <w:rPr>
        <w:rFonts w:ascii="Arial" w:hAnsi="Arial" w:cs="Arial"/>
        <w:sz w:val="18"/>
        <w:szCs w:val="18"/>
      </w:rPr>
      <w:instrText xml:space="preserve"> NUMPAGES </w:instrText>
    </w:r>
    <w:r w:rsidRPr="003D7633">
      <w:rPr>
        <w:rFonts w:ascii="Arial" w:hAnsi="Arial" w:cs="Arial"/>
        <w:sz w:val="18"/>
        <w:szCs w:val="18"/>
      </w:rPr>
      <w:fldChar w:fldCharType="separate"/>
    </w:r>
    <w:r w:rsidR="00D34205">
      <w:rPr>
        <w:rFonts w:ascii="Arial" w:hAnsi="Arial" w:cs="Arial"/>
        <w:noProof/>
        <w:sz w:val="18"/>
        <w:szCs w:val="18"/>
      </w:rPr>
      <w:t>3</w:t>
    </w:r>
    <w:r w:rsidRPr="003D7633">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07DA2" w14:textId="77777777" w:rsidR="00FE7E18" w:rsidRDefault="00FE7E18">
      <w:r>
        <w:separator/>
      </w:r>
    </w:p>
  </w:footnote>
  <w:footnote w:type="continuationSeparator" w:id="0">
    <w:p w14:paraId="52F0E2FA" w14:textId="77777777" w:rsidR="00FE7E18" w:rsidRDefault="00FE7E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DD4B19"/>
    <w:multiLevelType w:val="hybridMultilevel"/>
    <w:tmpl w:val="1CB17F5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065075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0000001"/>
    <w:multiLevelType w:val="singleLevel"/>
    <w:tmpl w:val="AF1AF488"/>
    <w:lvl w:ilvl="0">
      <w:start w:val="1"/>
      <w:numFmt w:val="upperRoman"/>
      <w:pStyle w:val="QuickI"/>
      <w:lvlText w:val="%1."/>
      <w:lvlJc w:val="left"/>
      <w:pPr>
        <w:tabs>
          <w:tab w:val="num" w:pos="1440"/>
        </w:tabs>
        <w:ind w:left="0" w:firstLine="0"/>
      </w:pPr>
      <w:rPr>
        <w:rFonts w:ascii="Times New Roman" w:hAnsi="Times New Roman"/>
        <w:b/>
        <w:sz w:val="24"/>
      </w:rPr>
    </w:lvl>
  </w:abstractNum>
  <w:abstractNum w:abstractNumId="3" w15:restartNumberingAfterBreak="0">
    <w:nsid w:val="00000003"/>
    <w:multiLevelType w:val="singleLevel"/>
    <w:tmpl w:val="00000000"/>
    <w:lvl w:ilvl="0">
      <w:start w:val="1"/>
      <w:numFmt w:val="decimal"/>
      <w:pStyle w:val="Quick1"/>
      <w:lvlText w:val="%1."/>
      <w:lvlJc w:val="left"/>
      <w:pPr>
        <w:tabs>
          <w:tab w:val="num" w:pos="2880"/>
        </w:tabs>
      </w:pPr>
    </w:lvl>
  </w:abstractNum>
  <w:abstractNum w:abstractNumId="4" w15:restartNumberingAfterBreak="0">
    <w:nsid w:val="00000037"/>
    <w:multiLevelType w:val="multilevel"/>
    <w:tmpl w:val="E1BC7ED0"/>
    <w:lvl w:ilvl="0">
      <w:start w:val="1"/>
      <w:numFmt w:val="lowerLetter"/>
      <w:pStyle w:val="Level2"/>
      <w:lvlText w:val="%1:"/>
      <w:lvlJc w:val="left"/>
      <w:pPr>
        <w:tabs>
          <w:tab w:val="num" w:pos="1440"/>
        </w:tabs>
        <w:ind w:left="1440" w:hanging="720"/>
      </w:pPr>
    </w:lvl>
    <w:lvl w:ilvl="1">
      <w:start w:val="1"/>
      <w:numFmt w:val="lowerLetter"/>
      <w:lvlText w:val="%2"/>
      <w:lvlJc w:val="left"/>
      <w:pPr>
        <w:ind w:left="0" w:firstLine="0"/>
      </w:pPr>
    </w:lvl>
    <w:lvl w:ilvl="2">
      <w:start w:val="1"/>
      <w:numFmt w:val="lowerLetter"/>
      <w:lvlText w:val="%3"/>
      <w:lvlJc w:val="left"/>
      <w:pPr>
        <w:ind w:left="0" w:firstLine="0"/>
      </w:pPr>
    </w:lvl>
    <w:lvl w:ilvl="3">
      <w:start w:val="1"/>
      <w:numFmt w:val="lowerLetter"/>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lowerLetter"/>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5" w15:restartNumberingAfterBreak="0">
    <w:nsid w:val="046B2E68"/>
    <w:multiLevelType w:val="hybridMultilevel"/>
    <w:tmpl w:val="33D624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7541F8"/>
    <w:multiLevelType w:val="singleLevel"/>
    <w:tmpl w:val="0409000F"/>
    <w:lvl w:ilvl="0">
      <w:start w:val="1"/>
      <w:numFmt w:val="decimal"/>
      <w:lvlText w:val="%1."/>
      <w:lvlJc w:val="left"/>
      <w:pPr>
        <w:ind w:left="720" w:hanging="360"/>
      </w:pPr>
    </w:lvl>
  </w:abstractNum>
  <w:abstractNum w:abstractNumId="7" w15:restartNumberingAfterBreak="0">
    <w:nsid w:val="0B2A7C7B"/>
    <w:multiLevelType w:val="hybridMultilevel"/>
    <w:tmpl w:val="5816D7C4"/>
    <w:lvl w:ilvl="0" w:tplc="0409000F">
      <w:start w:val="1"/>
      <w:numFmt w:val="decimal"/>
      <w:lvlText w:val="%1."/>
      <w:lvlJc w:val="left"/>
      <w:pPr>
        <w:tabs>
          <w:tab w:val="num" w:pos="3060"/>
        </w:tabs>
        <w:ind w:left="3060" w:hanging="360"/>
      </w:pPr>
    </w:lvl>
    <w:lvl w:ilvl="1" w:tplc="7CFEA5CC">
      <w:start w:val="1"/>
      <w:numFmt w:val="lowerLetter"/>
      <w:lvlText w:val="%2."/>
      <w:lvlJc w:val="left"/>
      <w:pPr>
        <w:tabs>
          <w:tab w:val="num" w:pos="3780"/>
        </w:tabs>
        <w:ind w:left="3780" w:hanging="360"/>
      </w:pPr>
      <w:rPr>
        <w:rFonts w:hint="default"/>
      </w:r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8" w15:restartNumberingAfterBreak="0">
    <w:nsid w:val="0B52775A"/>
    <w:multiLevelType w:val="hybridMultilevel"/>
    <w:tmpl w:val="2B2C9D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6C2547"/>
    <w:multiLevelType w:val="singleLevel"/>
    <w:tmpl w:val="84F2DEB6"/>
    <w:lvl w:ilvl="0">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1FA529EF"/>
    <w:multiLevelType w:val="hybridMultilevel"/>
    <w:tmpl w:val="D1F662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4C20B9"/>
    <w:multiLevelType w:val="hybridMultilevel"/>
    <w:tmpl w:val="48A693BA"/>
    <w:lvl w:ilvl="0" w:tplc="79C63EAA">
      <w:start w:val="100"/>
      <w:numFmt w:val="upp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304059C"/>
    <w:multiLevelType w:val="hybridMultilevel"/>
    <w:tmpl w:val="BFB65F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3843104"/>
    <w:multiLevelType w:val="hybridMultilevel"/>
    <w:tmpl w:val="5434D4EA"/>
    <w:lvl w:ilvl="0" w:tplc="0409000F">
      <w:start w:val="1"/>
      <w:numFmt w:val="decimal"/>
      <w:lvlText w:val="%1."/>
      <w:lvlJc w:val="left"/>
      <w:pPr>
        <w:tabs>
          <w:tab w:val="num" w:pos="3060"/>
        </w:tabs>
        <w:ind w:left="3060" w:hanging="360"/>
      </w:pPr>
    </w:lvl>
    <w:lvl w:ilvl="1" w:tplc="7CFEA5CC">
      <w:start w:val="1"/>
      <w:numFmt w:val="lowerLetter"/>
      <w:lvlText w:val="%2."/>
      <w:lvlJc w:val="left"/>
      <w:pPr>
        <w:tabs>
          <w:tab w:val="num" w:pos="3780"/>
        </w:tabs>
        <w:ind w:left="3780" w:hanging="360"/>
      </w:pPr>
      <w:rPr>
        <w:rFonts w:hint="default"/>
      </w:r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4" w15:restartNumberingAfterBreak="0">
    <w:nsid w:val="28952155"/>
    <w:multiLevelType w:val="hybridMultilevel"/>
    <w:tmpl w:val="09EA98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A576B6"/>
    <w:multiLevelType w:val="hybridMultilevel"/>
    <w:tmpl w:val="F004495E"/>
    <w:lvl w:ilvl="0" w:tplc="7CFEA5CC">
      <w:start w:val="1"/>
      <w:numFmt w:val="lowerLetter"/>
      <w:lvlText w:val="%1."/>
      <w:lvlJc w:val="left"/>
      <w:pPr>
        <w:tabs>
          <w:tab w:val="num" w:pos="3060"/>
        </w:tabs>
        <w:ind w:left="306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6" w15:restartNumberingAfterBreak="0">
    <w:nsid w:val="39E41F07"/>
    <w:multiLevelType w:val="hybridMultilevel"/>
    <w:tmpl w:val="193A3D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AD55DC"/>
    <w:multiLevelType w:val="hybridMultilevel"/>
    <w:tmpl w:val="75888708"/>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4E2354FD"/>
    <w:multiLevelType w:val="hybridMultilevel"/>
    <w:tmpl w:val="634602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3D3CFE"/>
    <w:multiLevelType w:val="hybridMultilevel"/>
    <w:tmpl w:val="35100C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0CF607D"/>
    <w:multiLevelType w:val="hybridMultilevel"/>
    <w:tmpl w:val="D1DA56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67919A5"/>
    <w:multiLevelType w:val="hybridMultilevel"/>
    <w:tmpl w:val="06DA17EA"/>
    <w:lvl w:ilvl="0" w:tplc="0409000F">
      <w:start w:val="1"/>
      <w:numFmt w:val="decimal"/>
      <w:lvlText w:val="%1."/>
      <w:lvlJc w:val="left"/>
      <w:pPr>
        <w:tabs>
          <w:tab w:val="num" w:pos="3060"/>
        </w:tabs>
        <w:ind w:left="306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22" w15:restartNumberingAfterBreak="0">
    <w:nsid w:val="567A44FF"/>
    <w:multiLevelType w:val="hybridMultilevel"/>
    <w:tmpl w:val="3B300F00"/>
    <w:lvl w:ilvl="0" w:tplc="E89ADAA2">
      <w:start w:val="3"/>
      <w:numFmt w:val="decimal"/>
      <w:lvlText w:val="%1."/>
      <w:lvlJc w:val="left"/>
      <w:pPr>
        <w:tabs>
          <w:tab w:val="num" w:pos="3240"/>
        </w:tabs>
        <w:ind w:left="3240" w:hanging="360"/>
      </w:pPr>
      <w:rPr>
        <w:rFonts w:hint="default"/>
        <w:b/>
        <w:i/>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3" w15:restartNumberingAfterBreak="0">
    <w:nsid w:val="5A5372AB"/>
    <w:multiLevelType w:val="singleLevel"/>
    <w:tmpl w:val="0409000F"/>
    <w:lvl w:ilvl="0">
      <w:start w:val="1"/>
      <w:numFmt w:val="decimal"/>
      <w:lvlText w:val="%1."/>
      <w:lvlJc w:val="left"/>
      <w:pPr>
        <w:ind w:left="720" w:hanging="360"/>
      </w:pPr>
    </w:lvl>
  </w:abstractNum>
  <w:abstractNum w:abstractNumId="24" w15:restartNumberingAfterBreak="0">
    <w:nsid w:val="5D8D34B0"/>
    <w:multiLevelType w:val="hybridMultilevel"/>
    <w:tmpl w:val="F5F8AB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32F4F98"/>
    <w:multiLevelType w:val="hybridMultilevel"/>
    <w:tmpl w:val="A462EDB8"/>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6" w15:restartNumberingAfterBreak="0">
    <w:nsid w:val="6AB87567"/>
    <w:multiLevelType w:val="hybridMultilevel"/>
    <w:tmpl w:val="4894D300"/>
    <w:lvl w:ilvl="0" w:tplc="0409000F">
      <w:start w:val="1"/>
      <w:numFmt w:val="decimal"/>
      <w:lvlText w:val="%1."/>
      <w:lvlJc w:val="left"/>
      <w:pPr>
        <w:tabs>
          <w:tab w:val="num" w:pos="3060"/>
        </w:tabs>
        <w:ind w:left="3060" w:hanging="360"/>
      </w:pPr>
    </w:lvl>
    <w:lvl w:ilvl="1" w:tplc="7CFEA5CC">
      <w:start w:val="1"/>
      <w:numFmt w:val="lowerLetter"/>
      <w:lvlText w:val="%2."/>
      <w:lvlJc w:val="left"/>
      <w:pPr>
        <w:tabs>
          <w:tab w:val="num" w:pos="3780"/>
        </w:tabs>
        <w:ind w:left="3780" w:hanging="360"/>
      </w:pPr>
      <w:rPr>
        <w:rFonts w:hint="default"/>
      </w:r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27" w15:restartNumberingAfterBreak="0">
    <w:nsid w:val="71842D76"/>
    <w:multiLevelType w:val="hybridMultilevel"/>
    <w:tmpl w:val="721AC19C"/>
    <w:lvl w:ilvl="0" w:tplc="0409000F">
      <w:start w:val="1"/>
      <w:numFmt w:val="decimal"/>
      <w:lvlText w:val="%1."/>
      <w:lvlJc w:val="left"/>
      <w:pPr>
        <w:tabs>
          <w:tab w:val="num" w:pos="3060"/>
        </w:tabs>
        <w:ind w:left="306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28" w15:restartNumberingAfterBreak="0">
    <w:nsid w:val="77A1343D"/>
    <w:multiLevelType w:val="hybridMultilevel"/>
    <w:tmpl w:val="B27CB618"/>
    <w:lvl w:ilvl="0" w:tplc="04090013">
      <w:start w:val="1"/>
      <w:numFmt w:val="upperRoman"/>
      <w:lvlText w:val="%1."/>
      <w:lvlJc w:val="right"/>
      <w:pPr>
        <w:tabs>
          <w:tab w:val="num" w:pos="1440"/>
        </w:tabs>
        <w:ind w:left="1440" w:hanging="180"/>
      </w:pPr>
    </w:lvl>
    <w:lvl w:ilvl="1" w:tplc="9EB4C808">
      <w:start w:val="1"/>
      <w:numFmt w:val="upperLetter"/>
      <w:lvlText w:val="%2."/>
      <w:lvlJc w:val="left"/>
      <w:pPr>
        <w:tabs>
          <w:tab w:val="num" w:pos="2160"/>
        </w:tabs>
        <w:ind w:left="2160" w:hanging="360"/>
      </w:pPr>
      <w:rPr>
        <w:rFonts w:hint="default"/>
        <w:b w:val="0"/>
        <w:i w:val="0"/>
      </w:rPr>
    </w:lvl>
    <w:lvl w:ilvl="2" w:tplc="0409000F">
      <w:start w:val="1"/>
      <w:numFmt w:val="decimal"/>
      <w:lvlText w:val="%3."/>
      <w:lvlJc w:val="left"/>
      <w:pPr>
        <w:tabs>
          <w:tab w:val="num" w:pos="3060"/>
        </w:tabs>
        <w:ind w:left="3060" w:hanging="36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787A203F"/>
    <w:multiLevelType w:val="hybridMultilevel"/>
    <w:tmpl w:val="7D00CF98"/>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30" w15:restartNumberingAfterBreak="0">
    <w:nsid w:val="79C715E2"/>
    <w:multiLevelType w:val="hybridMultilevel"/>
    <w:tmpl w:val="3324387C"/>
    <w:lvl w:ilvl="0" w:tplc="39BC37BA">
      <w:start w:val="500"/>
      <w:numFmt w:val="upperRoman"/>
      <w:lvlText w:val="%1."/>
      <w:lvlJc w:val="left"/>
      <w:pPr>
        <w:tabs>
          <w:tab w:val="num" w:pos="2160"/>
        </w:tabs>
        <w:ind w:left="2160" w:hanging="720"/>
      </w:pPr>
      <w:rPr>
        <w:rFonts w:hint="default"/>
      </w:rPr>
    </w:lvl>
    <w:lvl w:ilvl="1" w:tplc="4F7CD646">
      <w:start w:val="7"/>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7E887C99"/>
    <w:multiLevelType w:val="hybridMultilevel"/>
    <w:tmpl w:val="C0B8023C"/>
    <w:lvl w:ilvl="0" w:tplc="7CFEA5CC">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rPr>
        <w:rFonts w:hint="default"/>
      </w:rPr>
    </w:lvl>
    <w:lvl w:ilvl="3" w:tplc="8E9C6DC6">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lvlOverride w:ilvl="0">
      <w:startOverride w:val="1"/>
      <w:lvl w:ilvl="0">
        <w:start w:val="1"/>
        <w:numFmt w:val="decimal"/>
        <w:pStyle w:val="Quick1"/>
        <w:lvlText w:val="%1."/>
        <w:lvlJc w:val="left"/>
      </w:lvl>
    </w:lvlOverride>
  </w:num>
  <w:num w:numId="2">
    <w:abstractNumId w:val="28"/>
  </w:num>
  <w:num w:numId="3">
    <w:abstractNumId w:val="17"/>
  </w:num>
  <w:num w:numId="4">
    <w:abstractNumId w:val="26"/>
  </w:num>
  <w:num w:numId="5">
    <w:abstractNumId w:val="27"/>
  </w:num>
  <w:num w:numId="6">
    <w:abstractNumId w:val="7"/>
  </w:num>
  <w:num w:numId="7">
    <w:abstractNumId w:val="21"/>
  </w:num>
  <w:num w:numId="8">
    <w:abstractNumId w:val="13"/>
  </w:num>
  <w:num w:numId="9">
    <w:abstractNumId w:val="31"/>
  </w:num>
  <w:num w:numId="10">
    <w:abstractNumId w:val="15"/>
  </w:num>
  <w:num w:numId="11">
    <w:abstractNumId w:val="18"/>
  </w:num>
  <w:num w:numId="12">
    <w:abstractNumId w:val="14"/>
  </w:num>
  <w:num w:numId="13">
    <w:abstractNumId w:val="8"/>
  </w:num>
  <w:num w:numId="14">
    <w:abstractNumId w:val="12"/>
  </w:num>
  <w:num w:numId="15">
    <w:abstractNumId w:val="10"/>
  </w:num>
  <w:num w:numId="16">
    <w:abstractNumId w:val="24"/>
  </w:num>
  <w:num w:numId="17">
    <w:abstractNumId w:val="5"/>
  </w:num>
  <w:num w:numId="18">
    <w:abstractNumId w:val="16"/>
  </w:num>
  <w:num w:numId="19">
    <w:abstractNumId w:val="29"/>
  </w:num>
  <w:num w:numId="20">
    <w:abstractNumId w:val="22"/>
  </w:num>
  <w:num w:numId="21">
    <w:abstractNumId w:val="11"/>
  </w:num>
  <w:num w:numId="22">
    <w:abstractNumId w:val="30"/>
  </w:num>
  <w:num w:numId="23">
    <w:abstractNumId w:val="0"/>
  </w:num>
  <w:num w:numId="24">
    <w:abstractNumId w:val="2"/>
    <w:lvlOverride w:ilvl="0">
      <w:lvl w:ilvl="0">
        <w:start w:val="1"/>
        <w:numFmt w:val="decimal"/>
        <w:pStyle w:val="QuickI"/>
        <w:lvlText w:val="%1."/>
        <w:lvlJc w:val="left"/>
        <w:pPr>
          <w:ind w:left="0" w:firstLine="0"/>
        </w:pPr>
        <w:rPr>
          <w:rFonts w:ascii="Times New Roman" w:hAnsi="Times New Roman"/>
          <w:b/>
          <w:sz w:val="24"/>
        </w:rPr>
      </w:lvl>
    </w:lvlOverride>
  </w:num>
  <w:num w:numId="25">
    <w:abstractNumId w:val="9"/>
  </w:num>
  <w:num w:numId="26">
    <w:abstractNumId w:val="1"/>
  </w:num>
  <w:num w:numId="27">
    <w:abstractNumId w:val="4"/>
    <w:lvlOverride w:ilvl="0">
      <w:lvl w:ilvl="0">
        <w:start w:val="1"/>
        <w:numFmt w:val="decimal"/>
        <w:pStyle w:val="Level2"/>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num>
  <w:num w:numId="3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61B"/>
    <w:rsid w:val="000007CB"/>
    <w:rsid w:val="00006862"/>
    <w:rsid w:val="00007A68"/>
    <w:rsid w:val="00021403"/>
    <w:rsid w:val="00032AA5"/>
    <w:rsid w:val="00034D19"/>
    <w:rsid w:val="000571A3"/>
    <w:rsid w:val="00066596"/>
    <w:rsid w:val="00071DA2"/>
    <w:rsid w:val="00077FCE"/>
    <w:rsid w:val="00084D4C"/>
    <w:rsid w:val="000A2BEF"/>
    <w:rsid w:val="000A7B8B"/>
    <w:rsid w:val="000A7D33"/>
    <w:rsid w:val="000B6D1B"/>
    <w:rsid w:val="000B7EC9"/>
    <w:rsid w:val="000D10DB"/>
    <w:rsid w:val="000D795F"/>
    <w:rsid w:val="000E4EA5"/>
    <w:rsid w:val="000F2AF4"/>
    <w:rsid w:val="000F49B8"/>
    <w:rsid w:val="000F5F80"/>
    <w:rsid w:val="00104EBE"/>
    <w:rsid w:val="001171B1"/>
    <w:rsid w:val="00130681"/>
    <w:rsid w:val="001328AA"/>
    <w:rsid w:val="001332C5"/>
    <w:rsid w:val="0014009A"/>
    <w:rsid w:val="00142F11"/>
    <w:rsid w:val="00144F6B"/>
    <w:rsid w:val="0019470C"/>
    <w:rsid w:val="001B0A24"/>
    <w:rsid w:val="001B4756"/>
    <w:rsid w:val="001C35A8"/>
    <w:rsid w:val="001D173F"/>
    <w:rsid w:val="001D5650"/>
    <w:rsid w:val="001E61B9"/>
    <w:rsid w:val="001F07E5"/>
    <w:rsid w:val="00202149"/>
    <w:rsid w:val="00216B0F"/>
    <w:rsid w:val="00225695"/>
    <w:rsid w:val="00236483"/>
    <w:rsid w:val="00240208"/>
    <w:rsid w:val="00240DDD"/>
    <w:rsid w:val="00254F0E"/>
    <w:rsid w:val="00280DDE"/>
    <w:rsid w:val="00285FC3"/>
    <w:rsid w:val="002901C9"/>
    <w:rsid w:val="002A0E0B"/>
    <w:rsid w:val="002A72D0"/>
    <w:rsid w:val="002B35DE"/>
    <w:rsid w:val="002B78C2"/>
    <w:rsid w:val="002C4443"/>
    <w:rsid w:val="002D794A"/>
    <w:rsid w:val="002D7F5B"/>
    <w:rsid w:val="002E1F13"/>
    <w:rsid w:val="002E7974"/>
    <w:rsid w:val="002F10E1"/>
    <w:rsid w:val="002F1800"/>
    <w:rsid w:val="002F229F"/>
    <w:rsid w:val="002F6992"/>
    <w:rsid w:val="00300773"/>
    <w:rsid w:val="00310C50"/>
    <w:rsid w:val="00311B41"/>
    <w:rsid w:val="00320523"/>
    <w:rsid w:val="003271D7"/>
    <w:rsid w:val="003311CC"/>
    <w:rsid w:val="0033582A"/>
    <w:rsid w:val="003365C5"/>
    <w:rsid w:val="00340C54"/>
    <w:rsid w:val="0034234C"/>
    <w:rsid w:val="003470A7"/>
    <w:rsid w:val="0034782C"/>
    <w:rsid w:val="00350D24"/>
    <w:rsid w:val="003663B1"/>
    <w:rsid w:val="003821B2"/>
    <w:rsid w:val="003866AE"/>
    <w:rsid w:val="003870FC"/>
    <w:rsid w:val="003A1949"/>
    <w:rsid w:val="003A2659"/>
    <w:rsid w:val="003B4B41"/>
    <w:rsid w:val="003C00FD"/>
    <w:rsid w:val="003D0C07"/>
    <w:rsid w:val="003D51B7"/>
    <w:rsid w:val="003D7633"/>
    <w:rsid w:val="003E1749"/>
    <w:rsid w:val="003F6F06"/>
    <w:rsid w:val="004034C9"/>
    <w:rsid w:val="0040476B"/>
    <w:rsid w:val="004078F9"/>
    <w:rsid w:val="00415D96"/>
    <w:rsid w:val="00441B65"/>
    <w:rsid w:val="00446916"/>
    <w:rsid w:val="00473972"/>
    <w:rsid w:val="00480389"/>
    <w:rsid w:val="0048081E"/>
    <w:rsid w:val="004943B5"/>
    <w:rsid w:val="004A0BE7"/>
    <w:rsid w:val="004A2FBE"/>
    <w:rsid w:val="004A79E8"/>
    <w:rsid w:val="004B061B"/>
    <w:rsid w:val="004B0BE3"/>
    <w:rsid w:val="004B6A3B"/>
    <w:rsid w:val="004B75C3"/>
    <w:rsid w:val="004D044B"/>
    <w:rsid w:val="004D374E"/>
    <w:rsid w:val="004D672B"/>
    <w:rsid w:val="004F2717"/>
    <w:rsid w:val="004F368C"/>
    <w:rsid w:val="00525845"/>
    <w:rsid w:val="00527C8A"/>
    <w:rsid w:val="0053582D"/>
    <w:rsid w:val="00536D02"/>
    <w:rsid w:val="0054060F"/>
    <w:rsid w:val="005457E0"/>
    <w:rsid w:val="0055689D"/>
    <w:rsid w:val="00556C27"/>
    <w:rsid w:val="00560B7C"/>
    <w:rsid w:val="0056661B"/>
    <w:rsid w:val="0057354B"/>
    <w:rsid w:val="00576F4C"/>
    <w:rsid w:val="005879C8"/>
    <w:rsid w:val="005973AF"/>
    <w:rsid w:val="005A2743"/>
    <w:rsid w:val="005A4B9E"/>
    <w:rsid w:val="005B32BC"/>
    <w:rsid w:val="005C323B"/>
    <w:rsid w:val="005F2FA6"/>
    <w:rsid w:val="006053C1"/>
    <w:rsid w:val="00621E9A"/>
    <w:rsid w:val="00622568"/>
    <w:rsid w:val="006274A8"/>
    <w:rsid w:val="00627635"/>
    <w:rsid w:val="00627C46"/>
    <w:rsid w:val="0063050C"/>
    <w:rsid w:val="00630EFD"/>
    <w:rsid w:val="006313BC"/>
    <w:rsid w:val="006317D9"/>
    <w:rsid w:val="00632C37"/>
    <w:rsid w:val="00633106"/>
    <w:rsid w:val="0064694A"/>
    <w:rsid w:val="00646E6B"/>
    <w:rsid w:val="00646F08"/>
    <w:rsid w:val="00656877"/>
    <w:rsid w:val="006630C1"/>
    <w:rsid w:val="00667FE5"/>
    <w:rsid w:val="00673396"/>
    <w:rsid w:val="00673DD7"/>
    <w:rsid w:val="00674CCE"/>
    <w:rsid w:val="006762AE"/>
    <w:rsid w:val="00676897"/>
    <w:rsid w:val="00680074"/>
    <w:rsid w:val="00686226"/>
    <w:rsid w:val="006877B6"/>
    <w:rsid w:val="00690FED"/>
    <w:rsid w:val="006A1FBD"/>
    <w:rsid w:val="006B053D"/>
    <w:rsid w:val="006B2ADC"/>
    <w:rsid w:val="006C3366"/>
    <w:rsid w:val="006C3697"/>
    <w:rsid w:val="006D18DC"/>
    <w:rsid w:val="006D2E3F"/>
    <w:rsid w:val="006D3242"/>
    <w:rsid w:val="006D6419"/>
    <w:rsid w:val="006D7861"/>
    <w:rsid w:val="006E2CF8"/>
    <w:rsid w:val="006F5BEF"/>
    <w:rsid w:val="00700082"/>
    <w:rsid w:val="00703D60"/>
    <w:rsid w:val="00710CEA"/>
    <w:rsid w:val="00711DFD"/>
    <w:rsid w:val="007125AC"/>
    <w:rsid w:val="00716536"/>
    <w:rsid w:val="00721EF2"/>
    <w:rsid w:val="007229AD"/>
    <w:rsid w:val="007255D3"/>
    <w:rsid w:val="00732B3F"/>
    <w:rsid w:val="007338AE"/>
    <w:rsid w:val="00747E81"/>
    <w:rsid w:val="00754ADD"/>
    <w:rsid w:val="0076044E"/>
    <w:rsid w:val="007646D5"/>
    <w:rsid w:val="007733D3"/>
    <w:rsid w:val="00786511"/>
    <w:rsid w:val="007878B0"/>
    <w:rsid w:val="007A4FE6"/>
    <w:rsid w:val="007B28E2"/>
    <w:rsid w:val="007D7C31"/>
    <w:rsid w:val="007E1B98"/>
    <w:rsid w:val="007E5DC3"/>
    <w:rsid w:val="007F32D4"/>
    <w:rsid w:val="007F3F89"/>
    <w:rsid w:val="007F5F80"/>
    <w:rsid w:val="007F7755"/>
    <w:rsid w:val="008063D3"/>
    <w:rsid w:val="00826901"/>
    <w:rsid w:val="00830C07"/>
    <w:rsid w:val="00840621"/>
    <w:rsid w:val="00841605"/>
    <w:rsid w:val="008504CA"/>
    <w:rsid w:val="00856039"/>
    <w:rsid w:val="008835A0"/>
    <w:rsid w:val="00887DF4"/>
    <w:rsid w:val="008B04AA"/>
    <w:rsid w:val="008B2859"/>
    <w:rsid w:val="008B2FA2"/>
    <w:rsid w:val="008C1381"/>
    <w:rsid w:val="008D5CB7"/>
    <w:rsid w:val="008E2DCB"/>
    <w:rsid w:val="008F5FEC"/>
    <w:rsid w:val="00904533"/>
    <w:rsid w:val="0094002F"/>
    <w:rsid w:val="009508FC"/>
    <w:rsid w:val="0095477B"/>
    <w:rsid w:val="0096217D"/>
    <w:rsid w:val="00962DD5"/>
    <w:rsid w:val="00963545"/>
    <w:rsid w:val="009640F0"/>
    <w:rsid w:val="009657BB"/>
    <w:rsid w:val="00965BEC"/>
    <w:rsid w:val="00972625"/>
    <w:rsid w:val="009778F0"/>
    <w:rsid w:val="00982A8F"/>
    <w:rsid w:val="00985369"/>
    <w:rsid w:val="00991D95"/>
    <w:rsid w:val="009A0C72"/>
    <w:rsid w:val="009B26CC"/>
    <w:rsid w:val="009B2A7C"/>
    <w:rsid w:val="009C3429"/>
    <w:rsid w:val="009C5F76"/>
    <w:rsid w:val="009C794D"/>
    <w:rsid w:val="009D1665"/>
    <w:rsid w:val="009D4D74"/>
    <w:rsid w:val="009E24FB"/>
    <w:rsid w:val="009E5FDB"/>
    <w:rsid w:val="009E6C13"/>
    <w:rsid w:val="00A04922"/>
    <w:rsid w:val="00A070E6"/>
    <w:rsid w:val="00A10F00"/>
    <w:rsid w:val="00A125E2"/>
    <w:rsid w:val="00A20498"/>
    <w:rsid w:val="00A26E49"/>
    <w:rsid w:val="00A33D2C"/>
    <w:rsid w:val="00A369CB"/>
    <w:rsid w:val="00A37422"/>
    <w:rsid w:val="00A4240C"/>
    <w:rsid w:val="00A47DCF"/>
    <w:rsid w:val="00A5188F"/>
    <w:rsid w:val="00A538AE"/>
    <w:rsid w:val="00A642F3"/>
    <w:rsid w:val="00A649BA"/>
    <w:rsid w:val="00A67316"/>
    <w:rsid w:val="00A67659"/>
    <w:rsid w:val="00A6792A"/>
    <w:rsid w:val="00A7145B"/>
    <w:rsid w:val="00A721E9"/>
    <w:rsid w:val="00A754E9"/>
    <w:rsid w:val="00A77B1F"/>
    <w:rsid w:val="00A824A8"/>
    <w:rsid w:val="00A93851"/>
    <w:rsid w:val="00A93BD5"/>
    <w:rsid w:val="00AA4B4D"/>
    <w:rsid w:val="00AC4B2B"/>
    <w:rsid w:val="00AC6CFE"/>
    <w:rsid w:val="00AD26E9"/>
    <w:rsid w:val="00AD451C"/>
    <w:rsid w:val="00B01302"/>
    <w:rsid w:val="00B07102"/>
    <w:rsid w:val="00B11AF2"/>
    <w:rsid w:val="00B16AD5"/>
    <w:rsid w:val="00B331A6"/>
    <w:rsid w:val="00B41A1A"/>
    <w:rsid w:val="00B44392"/>
    <w:rsid w:val="00B631DD"/>
    <w:rsid w:val="00B676E5"/>
    <w:rsid w:val="00B73A54"/>
    <w:rsid w:val="00B810EE"/>
    <w:rsid w:val="00B91FF4"/>
    <w:rsid w:val="00B9211B"/>
    <w:rsid w:val="00B928D6"/>
    <w:rsid w:val="00B95156"/>
    <w:rsid w:val="00BA28B6"/>
    <w:rsid w:val="00BA33C0"/>
    <w:rsid w:val="00BB02A2"/>
    <w:rsid w:val="00BC2398"/>
    <w:rsid w:val="00BD48A8"/>
    <w:rsid w:val="00BE0363"/>
    <w:rsid w:val="00C000F0"/>
    <w:rsid w:val="00C01701"/>
    <w:rsid w:val="00C067B6"/>
    <w:rsid w:val="00C16ACD"/>
    <w:rsid w:val="00C275F1"/>
    <w:rsid w:val="00C35D0A"/>
    <w:rsid w:val="00C42221"/>
    <w:rsid w:val="00C43B5F"/>
    <w:rsid w:val="00C5530A"/>
    <w:rsid w:val="00C60566"/>
    <w:rsid w:val="00C737FB"/>
    <w:rsid w:val="00C76660"/>
    <w:rsid w:val="00C777BC"/>
    <w:rsid w:val="00C81D27"/>
    <w:rsid w:val="00C85EBA"/>
    <w:rsid w:val="00C92580"/>
    <w:rsid w:val="00C94444"/>
    <w:rsid w:val="00CA010C"/>
    <w:rsid w:val="00CA1FC4"/>
    <w:rsid w:val="00CB5AE4"/>
    <w:rsid w:val="00CC3F0E"/>
    <w:rsid w:val="00CC4287"/>
    <w:rsid w:val="00CD03FD"/>
    <w:rsid w:val="00CD1AB3"/>
    <w:rsid w:val="00CF2DAC"/>
    <w:rsid w:val="00CF34A2"/>
    <w:rsid w:val="00CF6CE1"/>
    <w:rsid w:val="00CF6FD1"/>
    <w:rsid w:val="00D05B21"/>
    <w:rsid w:val="00D1682F"/>
    <w:rsid w:val="00D23080"/>
    <w:rsid w:val="00D34205"/>
    <w:rsid w:val="00D3538F"/>
    <w:rsid w:val="00D37916"/>
    <w:rsid w:val="00D43897"/>
    <w:rsid w:val="00D46F40"/>
    <w:rsid w:val="00D50532"/>
    <w:rsid w:val="00D63FA5"/>
    <w:rsid w:val="00D66DD7"/>
    <w:rsid w:val="00D746FB"/>
    <w:rsid w:val="00D840F7"/>
    <w:rsid w:val="00DA41DE"/>
    <w:rsid w:val="00DA674D"/>
    <w:rsid w:val="00DB5523"/>
    <w:rsid w:val="00DD3BE7"/>
    <w:rsid w:val="00DE0354"/>
    <w:rsid w:val="00DF4F85"/>
    <w:rsid w:val="00DF7722"/>
    <w:rsid w:val="00E357AA"/>
    <w:rsid w:val="00E35F81"/>
    <w:rsid w:val="00E360A5"/>
    <w:rsid w:val="00E46AA6"/>
    <w:rsid w:val="00E52514"/>
    <w:rsid w:val="00E5330A"/>
    <w:rsid w:val="00E53DED"/>
    <w:rsid w:val="00E57543"/>
    <w:rsid w:val="00E57CB5"/>
    <w:rsid w:val="00E61208"/>
    <w:rsid w:val="00E67682"/>
    <w:rsid w:val="00E67E7F"/>
    <w:rsid w:val="00E75C0A"/>
    <w:rsid w:val="00E80E2C"/>
    <w:rsid w:val="00EA0E68"/>
    <w:rsid w:val="00EA1095"/>
    <w:rsid w:val="00EA1660"/>
    <w:rsid w:val="00EA2334"/>
    <w:rsid w:val="00EA5F0E"/>
    <w:rsid w:val="00EA78C5"/>
    <w:rsid w:val="00EB21DD"/>
    <w:rsid w:val="00EC29F0"/>
    <w:rsid w:val="00ED4FD0"/>
    <w:rsid w:val="00F04625"/>
    <w:rsid w:val="00F053CB"/>
    <w:rsid w:val="00F05C3E"/>
    <w:rsid w:val="00F106EB"/>
    <w:rsid w:val="00F17E4A"/>
    <w:rsid w:val="00F25D30"/>
    <w:rsid w:val="00F36E0C"/>
    <w:rsid w:val="00F378A7"/>
    <w:rsid w:val="00F61F08"/>
    <w:rsid w:val="00F661E2"/>
    <w:rsid w:val="00F713DE"/>
    <w:rsid w:val="00F73FDE"/>
    <w:rsid w:val="00F77417"/>
    <w:rsid w:val="00F800D9"/>
    <w:rsid w:val="00F8035D"/>
    <w:rsid w:val="00F857C5"/>
    <w:rsid w:val="00F87074"/>
    <w:rsid w:val="00FA0CA7"/>
    <w:rsid w:val="00FB5557"/>
    <w:rsid w:val="00FB5994"/>
    <w:rsid w:val="00FC0CDD"/>
    <w:rsid w:val="00FC2C8E"/>
    <w:rsid w:val="00FE51BB"/>
    <w:rsid w:val="00FE6E9E"/>
    <w:rsid w:val="00FE7E18"/>
    <w:rsid w:val="00FF0BDE"/>
    <w:rsid w:val="00FF1A39"/>
    <w:rsid w:val="00FF29B5"/>
    <w:rsid w:val="00FF2D9C"/>
    <w:rsid w:val="00FF3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24492A1"/>
  <w15:docId w15:val="{99C7C59A-4A6F-40B0-94B6-381B56B64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CF6FD1"/>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b/>
      <w:szCs w:val="20"/>
    </w:rPr>
  </w:style>
  <w:style w:type="paragraph" w:styleId="Heading3">
    <w:name w:val="heading 3"/>
    <w:basedOn w:val="Normal"/>
    <w:next w:val="Normal"/>
    <w:qFormat/>
    <w:pPr>
      <w:keepNext/>
      <w:ind w:left="720"/>
      <w:outlineLvl w:val="2"/>
    </w:pPr>
    <w:rPr>
      <w:rFonts w:ascii="Arial" w:hAnsi="Arial"/>
      <w:b/>
      <w:sz w:val="20"/>
      <w:szCs w:val="20"/>
    </w:rPr>
  </w:style>
  <w:style w:type="paragraph" w:styleId="Heading4">
    <w:name w:val="heading 4"/>
    <w:basedOn w:val="Normal"/>
    <w:next w:val="Normal"/>
    <w:qFormat/>
    <w:rsid w:val="00690FED"/>
    <w:pPr>
      <w:keepNext/>
      <w:spacing w:before="240" w:after="60"/>
      <w:outlineLvl w:val="3"/>
    </w:pPr>
    <w:rPr>
      <w:b/>
      <w:bCs/>
      <w:sz w:val="28"/>
      <w:szCs w:val="28"/>
    </w:rPr>
  </w:style>
  <w:style w:type="paragraph" w:styleId="Heading6">
    <w:name w:val="heading 6"/>
    <w:basedOn w:val="Normal"/>
    <w:next w:val="Normal"/>
    <w:qFormat/>
    <w:pPr>
      <w:keepNext/>
      <w:ind w:left="720"/>
      <w:jc w:val="both"/>
      <w:outlineLvl w:val="5"/>
    </w:pPr>
    <w:rPr>
      <w:rFonts w:ascii="Tahoma" w:hAnsi="Tahoma"/>
      <w:b/>
      <w:bCs/>
      <w:sz w:val="20"/>
      <w:szCs w:val="20"/>
    </w:rPr>
  </w:style>
  <w:style w:type="paragraph" w:styleId="Heading8">
    <w:name w:val="heading 8"/>
    <w:basedOn w:val="Normal"/>
    <w:next w:val="Normal"/>
    <w:link w:val="Heading8Char"/>
    <w:semiHidden/>
    <w:unhideWhenUsed/>
    <w:qFormat/>
    <w:rsid w:val="00673396"/>
    <w:pPr>
      <w:spacing w:before="240" w:after="60"/>
      <w:outlineLvl w:val="7"/>
    </w:pPr>
    <w:rPr>
      <w:rFonts w:ascii="Calibri" w:hAnsi="Calibri"/>
      <w:i/>
      <w:iCs/>
    </w:rPr>
  </w:style>
  <w:style w:type="paragraph" w:styleId="Heading9">
    <w:name w:val="heading 9"/>
    <w:basedOn w:val="Normal"/>
    <w:next w:val="Normal"/>
    <w:qFormat/>
    <w:rsid w:val="0096217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1440"/>
    </w:pPr>
    <w:rPr>
      <w:rFonts w:ascii="Arial" w:hAnsi="Arial"/>
      <w:sz w:val="20"/>
      <w:szCs w:val="20"/>
    </w:rPr>
  </w:style>
  <w:style w:type="paragraph" w:styleId="BodyTextIndent3">
    <w:name w:val="Body Text Indent 3"/>
    <w:basedOn w:val="Normal"/>
    <w:pPr>
      <w:ind w:left="1440"/>
      <w:jc w:val="both"/>
    </w:pPr>
    <w:rPr>
      <w:rFonts w:ascii="Tahoma" w:hAnsi="Tahoma"/>
      <w:sz w:val="20"/>
      <w:szCs w:val="20"/>
    </w:rPr>
  </w:style>
  <w:style w:type="paragraph" w:styleId="BodyTextIndent2">
    <w:name w:val="Body Text Indent 2"/>
    <w:basedOn w:val="Normal"/>
    <w:rsid w:val="0033582A"/>
    <w:pPr>
      <w:spacing w:after="120" w:line="480" w:lineRule="auto"/>
      <w:ind w:left="360"/>
    </w:pPr>
  </w:style>
  <w:style w:type="paragraph" w:customStyle="1" w:styleId="Quick1">
    <w:name w:val="Quick 1."/>
    <w:basedOn w:val="Normal"/>
    <w:rsid w:val="0033582A"/>
    <w:pPr>
      <w:widowControl w:val="0"/>
      <w:numPr>
        <w:numId w:val="1"/>
      </w:numPr>
      <w:ind w:left="2880" w:hanging="720"/>
    </w:pPr>
    <w:rPr>
      <w:snapToGrid w:val="0"/>
      <w:szCs w:val="20"/>
    </w:rPr>
  </w:style>
  <w:style w:type="character" w:styleId="CommentReference">
    <w:name w:val="annotation reference"/>
    <w:semiHidden/>
    <w:rsid w:val="00415D96"/>
    <w:rPr>
      <w:sz w:val="16"/>
      <w:szCs w:val="16"/>
    </w:rPr>
  </w:style>
  <w:style w:type="paragraph" w:styleId="CommentText">
    <w:name w:val="annotation text"/>
    <w:basedOn w:val="Normal"/>
    <w:semiHidden/>
    <w:rsid w:val="00415D96"/>
    <w:rPr>
      <w:sz w:val="20"/>
      <w:szCs w:val="20"/>
    </w:rPr>
  </w:style>
  <w:style w:type="paragraph" w:styleId="CommentSubject">
    <w:name w:val="annotation subject"/>
    <w:basedOn w:val="CommentText"/>
    <w:next w:val="CommentText"/>
    <w:semiHidden/>
    <w:rsid w:val="00415D96"/>
    <w:rPr>
      <w:b/>
      <w:bCs/>
    </w:rPr>
  </w:style>
  <w:style w:type="paragraph" w:styleId="BalloonText">
    <w:name w:val="Balloon Text"/>
    <w:basedOn w:val="Normal"/>
    <w:semiHidden/>
    <w:rsid w:val="00415D96"/>
    <w:rPr>
      <w:rFonts w:ascii="Tahoma" w:hAnsi="Tahoma" w:cs="Tahoma"/>
      <w:sz w:val="16"/>
      <w:szCs w:val="16"/>
    </w:rPr>
  </w:style>
  <w:style w:type="paragraph" w:styleId="BodyText2">
    <w:name w:val="Body Text 2"/>
    <w:basedOn w:val="Normal"/>
    <w:rsid w:val="00CF6FD1"/>
    <w:pPr>
      <w:spacing w:after="120" w:line="480" w:lineRule="auto"/>
    </w:pPr>
  </w:style>
  <w:style w:type="paragraph" w:styleId="BodyText">
    <w:name w:val="Body Text"/>
    <w:basedOn w:val="Normal"/>
    <w:rsid w:val="00CF6FD1"/>
    <w:pPr>
      <w:spacing w:after="120"/>
    </w:pPr>
  </w:style>
  <w:style w:type="character" w:styleId="Hyperlink">
    <w:name w:val="Hyperlink"/>
    <w:rsid w:val="00830C07"/>
    <w:rPr>
      <w:strike w:val="0"/>
      <w:dstrike w:val="0"/>
      <w:color w:val="006699"/>
      <w:u w:val="none"/>
      <w:effect w:val="none"/>
    </w:rPr>
  </w:style>
  <w:style w:type="paragraph" w:styleId="NormalWeb">
    <w:name w:val="Normal (Web)"/>
    <w:basedOn w:val="Normal"/>
    <w:rsid w:val="00830C07"/>
    <w:pPr>
      <w:spacing w:before="100" w:beforeAutospacing="1" w:after="100" w:afterAutospacing="1"/>
    </w:pPr>
  </w:style>
  <w:style w:type="paragraph" w:customStyle="1" w:styleId="Default">
    <w:name w:val="Default"/>
    <w:rsid w:val="007E5DC3"/>
    <w:pPr>
      <w:autoSpaceDE w:val="0"/>
      <w:autoSpaceDN w:val="0"/>
      <w:adjustRightInd w:val="0"/>
    </w:pPr>
    <w:rPr>
      <w:rFonts w:ascii="Arial" w:hAnsi="Arial" w:cs="Arial"/>
      <w:color w:val="000000"/>
      <w:sz w:val="24"/>
      <w:szCs w:val="24"/>
    </w:rPr>
  </w:style>
  <w:style w:type="character" w:customStyle="1" w:styleId="body1">
    <w:name w:val="body1"/>
    <w:rsid w:val="00350D24"/>
    <w:rPr>
      <w:rFonts w:ascii="Times New Roman" w:hAnsi="Times New Roman" w:cs="Times New Roman" w:hint="default"/>
      <w:strike w:val="0"/>
      <w:dstrike w:val="0"/>
      <w:color w:val="000033"/>
      <w:sz w:val="18"/>
      <w:szCs w:val="18"/>
      <w:u w:val="none"/>
      <w:effect w:val="none"/>
    </w:rPr>
  </w:style>
  <w:style w:type="character" w:customStyle="1" w:styleId="Heading8Char">
    <w:name w:val="Heading 8 Char"/>
    <w:link w:val="Heading8"/>
    <w:semiHidden/>
    <w:rsid w:val="00673396"/>
    <w:rPr>
      <w:rFonts w:ascii="Calibri" w:eastAsia="Times New Roman" w:hAnsi="Calibri" w:cs="Times New Roman"/>
      <w:i/>
      <w:iCs/>
      <w:sz w:val="24"/>
      <w:szCs w:val="24"/>
    </w:rPr>
  </w:style>
  <w:style w:type="paragraph" w:customStyle="1" w:styleId="QuickI">
    <w:name w:val="Quick I."/>
    <w:basedOn w:val="Normal"/>
    <w:rsid w:val="00673396"/>
    <w:pPr>
      <w:widowControl w:val="0"/>
      <w:numPr>
        <w:numId w:val="24"/>
      </w:numPr>
      <w:snapToGrid w:val="0"/>
      <w:ind w:left="1440" w:hanging="720"/>
    </w:pPr>
    <w:rPr>
      <w:rFonts w:ascii="Courier" w:hAnsi="Courier"/>
      <w:szCs w:val="20"/>
    </w:rPr>
  </w:style>
  <w:style w:type="paragraph" w:customStyle="1" w:styleId="Level2">
    <w:name w:val="Level 2"/>
    <w:basedOn w:val="Normal"/>
    <w:uiPriority w:val="99"/>
    <w:rsid w:val="00A721E9"/>
    <w:pPr>
      <w:widowControl w:val="0"/>
      <w:numPr>
        <w:numId w:val="27"/>
      </w:numPr>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477503">
      <w:bodyDiv w:val="1"/>
      <w:marLeft w:val="0"/>
      <w:marRight w:val="0"/>
      <w:marTop w:val="0"/>
      <w:marBottom w:val="0"/>
      <w:divBdr>
        <w:top w:val="none" w:sz="0" w:space="0" w:color="auto"/>
        <w:left w:val="none" w:sz="0" w:space="0" w:color="auto"/>
        <w:bottom w:val="none" w:sz="0" w:space="0" w:color="auto"/>
        <w:right w:val="none" w:sz="0" w:space="0" w:color="auto"/>
      </w:divBdr>
    </w:div>
    <w:div w:id="1052998209">
      <w:bodyDiv w:val="1"/>
      <w:marLeft w:val="0"/>
      <w:marRight w:val="0"/>
      <w:marTop w:val="0"/>
      <w:marBottom w:val="0"/>
      <w:divBdr>
        <w:top w:val="none" w:sz="0" w:space="0" w:color="auto"/>
        <w:left w:val="none" w:sz="0" w:space="0" w:color="auto"/>
        <w:bottom w:val="none" w:sz="0" w:space="0" w:color="auto"/>
        <w:right w:val="none" w:sz="0" w:space="0" w:color="auto"/>
      </w:divBdr>
      <w:divsChild>
        <w:div w:id="1361975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56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37935870">
      <w:bodyDiv w:val="1"/>
      <w:marLeft w:val="0"/>
      <w:marRight w:val="0"/>
      <w:marTop w:val="0"/>
      <w:marBottom w:val="0"/>
      <w:divBdr>
        <w:top w:val="none" w:sz="0" w:space="0" w:color="auto"/>
        <w:left w:val="none" w:sz="0" w:space="0" w:color="auto"/>
        <w:bottom w:val="none" w:sz="0" w:space="0" w:color="auto"/>
        <w:right w:val="none" w:sz="0" w:space="0" w:color="auto"/>
      </w:divBdr>
    </w:div>
    <w:div w:id="1553030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8E001-4489-4137-93E2-19A4D1EA9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6541</Words>
  <Characters>34873</Characters>
  <Application>Microsoft Office Word</Application>
  <DocSecurity>4</DocSecurity>
  <Lines>290</Lines>
  <Paragraphs>82</Paragraphs>
  <ScaleCrop>false</ScaleCrop>
  <HeadingPairs>
    <vt:vector size="2" baseType="variant">
      <vt:variant>
        <vt:lpstr>Title</vt:lpstr>
      </vt:variant>
      <vt:variant>
        <vt:i4>1</vt:i4>
      </vt:variant>
    </vt:vector>
  </HeadingPairs>
  <TitlesOfParts>
    <vt:vector size="1" baseType="lpstr">
      <vt:lpstr>Rodgers Group Policy Template</vt:lpstr>
    </vt:vector>
  </TitlesOfParts>
  <Company>TRG</Company>
  <LinksUpToDate>false</LinksUpToDate>
  <CharactersWithSpaces>41332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Rodgers Group Policy Template</dc:title>
  <dc:subject/>
  <dc:creator>Hishmeh</dc:creator>
  <cp:keywords/>
  <cp:lastModifiedBy>Vincent Dies</cp:lastModifiedBy>
  <cp:revision>2</cp:revision>
  <cp:lastPrinted>2011-01-11T15:55:00Z</cp:lastPrinted>
  <dcterms:created xsi:type="dcterms:W3CDTF">2019-02-20T16:08:00Z</dcterms:created>
  <dcterms:modified xsi:type="dcterms:W3CDTF">2019-02-20T16:08:00Z</dcterms:modified>
</cp:coreProperties>
</file>